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D98" w:rsidRPr="00F23181" w:rsidRDefault="0010512B" w:rsidP="00A14F77">
      <w:pPr>
        <w:rPr>
          <w:rFonts w:asciiTheme="minorHAnsi" w:hAnsiTheme="minorHAnsi" w:cstheme="minorHAnsi"/>
          <w:color w:val="378C4E" w:themeColor="accent3"/>
          <w:sz w:val="28"/>
        </w:rPr>
      </w:pPr>
      <w:bookmarkStart w:id="1" w:name="_Toc513477710"/>
      <w:bookmarkStart w:id="2" w:name="_GoBack"/>
      <w:bookmarkEnd w:id="2"/>
      <w:r w:rsidRPr="00F23181">
        <w:rPr>
          <w:rFonts w:asciiTheme="minorHAnsi" w:hAnsiTheme="minorHAnsi" w:cstheme="minorHAnsi"/>
          <w:color w:val="378C4E" w:themeColor="accent3"/>
          <w:sz w:val="28"/>
        </w:rPr>
        <w:t>CervicalCheck</w:t>
      </w:r>
      <w:bookmarkEnd w:id="1"/>
      <w:r w:rsidR="007A5326" w:rsidRPr="00F23181">
        <w:rPr>
          <w:rFonts w:asciiTheme="minorHAnsi" w:hAnsiTheme="minorHAnsi" w:cstheme="minorHAnsi"/>
          <w:color w:val="378C4E" w:themeColor="accent3"/>
          <w:sz w:val="28"/>
        </w:rPr>
        <w:t>: Update for Health Professionals May 9 2018</w:t>
      </w:r>
    </w:p>
    <w:p w:rsidR="0010512B" w:rsidRPr="00F23181" w:rsidRDefault="0010512B" w:rsidP="00F72033">
      <w:pPr>
        <w:pStyle w:val="NormalWeb"/>
        <w:shd w:val="clear" w:color="auto" w:fill="FFFFFF"/>
        <w:spacing w:before="0" w:beforeAutospacing="0" w:after="150" w:afterAutospacing="0"/>
        <w:jc w:val="left"/>
        <w:rPr>
          <w:rFonts w:asciiTheme="minorHAnsi" w:hAnsiTheme="minorHAnsi" w:cstheme="minorHAnsi"/>
          <w:sz w:val="22"/>
          <w:szCs w:val="22"/>
        </w:rPr>
      </w:pPr>
      <w:r w:rsidRPr="00F23181">
        <w:rPr>
          <w:rFonts w:asciiTheme="minorHAnsi" w:hAnsiTheme="minorHAnsi" w:cstheme="minorHAnsi"/>
          <w:sz w:val="22"/>
          <w:szCs w:val="22"/>
        </w:rPr>
        <w:t>The HSE and th</w:t>
      </w:r>
      <w:r w:rsidR="00A14F77" w:rsidRPr="00F23181">
        <w:rPr>
          <w:rFonts w:asciiTheme="minorHAnsi" w:hAnsiTheme="minorHAnsi" w:cstheme="minorHAnsi"/>
          <w:sz w:val="22"/>
          <w:szCs w:val="22"/>
        </w:rPr>
        <w:t xml:space="preserve">e CervicalCheck programme </w:t>
      </w:r>
      <w:r w:rsidRPr="00F23181">
        <w:rPr>
          <w:rFonts w:asciiTheme="minorHAnsi" w:hAnsiTheme="minorHAnsi" w:cstheme="minorHAnsi"/>
          <w:sz w:val="22"/>
          <w:szCs w:val="22"/>
        </w:rPr>
        <w:t>reiterate</w:t>
      </w:r>
      <w:r w:rsidR="00A14F77" w:rsidRPr="00F23181">
        <w:rPr>
          <w:rFonts w:asciiTheme="minorHAnsi" w:hAnsiTheme="minorHAnsi" w:cstheme="minorHAnsi"/>
          <w:sz w:val="22"/>
          <w:szCs w:val="22"/>
        </w:rPr>
        <w:t xml:space="preserve"> our</w:t>
      </w:r>
      <w:r w:rsidRPr="00F23181">
        <w:rPr>
          <w:rFonts w:asciiTheme="minorHAnsi" w:hAnsiTheme="minorHAnsi" w:cstheme="minorHAnsi"/>
          <w:sz w:val="22"/>
          <w:szCs w:val="22"/>
        </w:rPr>
        <w:t xml:space="preserve"> deepest apologies to women for a</w:t>
      </w:r>
      <w:r w:rsidR="00A14F77" w:rsidRPr="00F23181">
        <w:rPr>
          <w:rFonts w:asciiTheme="minorHAnsi" w:hAnsiTheme="minorHAnsi" w:cstheme="minorHAnsi"/>
          <w:sz w:val="22"/>
          <w:szCs w:val="22"/>
        </w:rPr>
        <w:t>ny worry caused by</w:t>
      </w:r>
      <w:r w:rsidRPr="00F23181">
        <w:rPr>
          <w:rFonts w:asciiTheme="minorHAnsi" w:hAnsiTheme="minorHAnsi" w:cstheme="minorHAnsi"/>
          <w:sz w:val="22"/>
          <w:szCs w:val="22"/>
        </w:rPr>
        <w:t xml:space="preserve"> the cervical screening programme</w:t>
      </w:r>
      <w:r w:rsidR="00A14F77" w:rsidRPr="00F23181">
        <w:rPr>
          <w:rFonts w:asciiTheme="minorHAnsi" w:hAnsiTheme="minorHAnsi" w:cstheme="minorHAnsi"/>
          <w:sz w:val="22"/>
          <w:szCs w:val="22"/>
        </w:rPr>
        <w:t>’s</w:t>
      </w:r>
      <w:r w:rsidRPr="00F23181">
        <w:rPr>
          <w:rFonts w:asciiTheme="minorHAnsi" w:hAnsiTheme="minorHAnsi" w:cstheme="minorHAnsi"/>
          <w:sz w:val="22"/>
          <w:szCs w:val="22"/>
        </w:rPr>
        <w:t xml:space="preserve"> recent audit process. The HSE is keen to provide reassurance to those who may be concerned following the significant media coverage in recent days. With this in mind the HSE is providing an overview of what has happened to d</w:t>
      </w:r>
      <w:r w:rsidR="00F72033" w:rsidRPr="00F23181">
        <w:rPr>
          <w:rFonts w:asciiTheme="minorHAnsi" w:hAnsiTheme="minorHAnsi" w:cstheme="minorHAnsi"/>
          <w:sz w:val="22"/>
          <w:szCs w:val="22"/>
        </w:rPr>
        <w:t>ate and advice for women below.</w:t>
      </w:r>
    </w:p>
    <w:p w:rsidR="008D1E92" w:rsidRPr="00F23181" w:rsidRDefault="008D1E92" w:rsidP="00F72033">
      <w:pPr>
        <w:pStyle w:val="NormalWeb"/>
        <w:shd w:val="clear" w:color="auto" w:fill="FFFFFF"/>
        <w:spacing w:before="0" w:beforeAutospacing="0" w:after="150" w:afterAutospacing="0"/>
        <w:jc w:val="left"/>
        <w:rPr>
          <w:rFonts w:asciiTheme="minorHAnsi" w:hAnsiTheme="minorHAnsi" w:cstheme="minorHAnsi"/>
          <w:sz w:val="22"/>
          <w:szCs w:val="22"/>
        </w:rPr>
      </w:pPr>
    </w:p>
    <w:p w:rsidR="008D1E92" w:rsidRPr="00F23181" w:rsidRDefault="008D1E92" w:rsidP="00F23181">
      <w:pPr>
        <w:pStyle w:val="Heading2"/>
        <w:rPr>
          <w:rFonts w:asciiTheme="minorHAnsi" w:hAnsiTheme="minorHAnsi" w:cstheme="minorHAnsi"/>
          <w:color w:val="auto"/>
        </w:rPr>
      </w:pPr>
      <w:bookmarkStart w:id="3" w:name="_Toc513477711"/>
      <w:r w:rsidRPr="00F23181">
        <w:rPr>
          <w:rFonts w:asciiTheme="minorHAnsi" w:hAnsiTheme="minorHAnsi" w:cstheme="minorHAnsi"/>
          <w:color w:val="auto"/>
        </w:rPr>
        <w:t>What has happened to date</w:t>
      </w:r>
      <w:bookmarkEnd w:id="3"/>
    </w:p>
    <w:p w:rsidR="008D1E92" w:rsidRPr="00F23181" w:rsidRDefault="008D1E92" w:rsidP="00F72033">
      <w:pPr>
        <w:pStyle w:val="NormalWeb"/>
        <w:shd w:val="clear" w:color="auto" w:fill="FFFFFF"/>
        <w:jc w:val="left"/>
        <w:rPr>
          <w:rFonts w:asciiTheme="minorHAnsi" w:hAnsiTheme="minorHAnsi" w:cstheme="minorHAnsi"/>
          <w:sz w:val="22"/>
          <w:szCs w:val="22"/>
        </w:rPr>
      </w:pPr>
      <w:r w:rsidRPr="00F23181">
        <w:rPr>
          <w:rFonts w:asciiTheme="minorHAnsi" w:hAnsiTheme="minorHAnsi" w:cstheme="minorHAnsi"/>
          <w:sz w:val="22"/>
          <w:szCs w:val="22"/>
        </w:rPr>
        <w:t>Approximately 3,000 women have been diagnosed with cervical cancer since 2008. Approximately half of these cases were notified to CervicalCheck. The audit looked at the 1,482 cases which we were notified of.</w:t>
      </w:r>
      <w:r w:rsidR="00A14F77" w:rsidRPr="00F23181">
        <w:rPr>
          <w:rFonts w:asciiTheme="minorHAnsi" w:hAnsiTheme="minorHAnsi" w:cstheme="minorHAnsi"/>
          <w:sz w:val="22"/>
          <w:szCs w:val="22"/>
        </w:rPr>
        <w:t xml:space="preserve">  </w:t>
      </w:r>
      <w:r w:rsidRPr="00F23181">
        <w:rPr>
          <w:rFonts w:asciiTheme="minorHAnsi" w:hAnsiTheme="minorHAnsi" w:cstheme="minorHAnsi"/>
          <w:sz w:val="22"/>
          <w:szCs w:val="22"/>
        </w:rPr>
        <w:t>A clinical audit is used to test and assure the standard of work that is being done by a health service or facility.</w:t>
      </w:r>
    </w:p>
    <w:p w:rsidR="008D1E92" w:rsidRPr="00F23181" w:rsidRDefault="008D1E92" w:rsidP="00F72033">
      <w:pPr>
        <w:pStyle w:val="NormalWeb"/>
        <w:shd w:val="clear" w:color="auto" w:fill="FFFFFF"/>
        <w:jc w:val="left"/>
        <w:rPr>
          <w:rFonts w:asciiTheme="minorHAnsi" w:hAnsiTheme="minorHAnsi" w:cstheme="minorHAnsi"/>
          <w:sz w:val="22"/>
          <w:szCs w:val="22"/>
        </w:rPr>
      </w:pPr>
      <w:r w:rsidRPr="00F23181">
        <w:rPr>
          <w:rFonts w:asciiTheme="minorHAnsi" w:hAnsiTheme="minorHAnsi" w:cstheme="minorHAnsi"/>
          <w:sz w:val="22"/>
          <w:szCs w:val="22"/>
        </w:rPr>
        <w:t>The audi</w:t>
      </w:r>
      <w:r w:rsidR="00F52A55" w:rsidRPr="00F23181">
        <w:rPr>
          <w:rFonts w:asciiTheme="minorHAnsi" w:hAnsiTheme="minorHAnsi" w:cstheme="minorHAnsi"/>
          <w:sz w:val="22"/>
          <w:szCs w:val="22"/>
        </w:rPr>
        <w:t>t found that in the cases of 209</w:t>
      </w:r>
      <w:r w:rsidRPr="00F23181">
        <w:rPr>
          <w:rFonts w:asciiTheme="minorHAnsi" w:hAnsiTheme="minorHAnsi" w:cstheme="minorHAnsi"/>
          <w:sz w:val="22"/>
          <w:szCs w:val="22"/>
        </w:rPr>
        <w:t xml:space="preserve"> women, the smear test could ha</w:t>
      </w:r>
      <w:r w:rsidR="00A14F77" w:rsidRPr="00F23181">
        <w:rPr>
          <w:rFonts w:asciiTheme="minorHAnsi" w:hAnsiTheme="minorHAnsi" w:cstheme="minorHAnsi"/>
          <w:sz w:val="22"/>
          <w:szCs w:val="22"/>
        </w:rPr>
        <w:t>ve provided a different result or recommended earlier follow-up.</w:t>
      </w:r>
    </w:p>
    <w:p w:rsidR="00A14F77" w:rsidRPr="00F23181" w:rsidRDefault="008D1E92" w:rsidP="00F72033">
      <w:pPr>
        <w:pStyle w:val="NormalWeb"/>
        <w:shd w:val="clear" w:color="auto" w:fill="FFFFFF"/>
        <w:jc w:val="left"/>
        <w:rPr>
          <w:rFonts w:asciiTheme="minorHAnsi" w:hAnsiTheme="minorHAnsi" w:cstheme="minorHAnsi"/>
          <w:sz w:val="22"/>
          <w:szCs w:val="22"/>
        </w:rPr>
      </w:pPr>
      <w:r w:rsidRPr="00F23181">
        <w:rPr>
          <w:rFonts w:asciiTheme="minorHAnsi" w:hAnsiTheme="minorHAnsi" w:cstheme="minorHAnsi"/>
          <w:sz w:val="22"/>
          <w:szCs w:val="22"/>
        </w:rPr>
        <w:t>Importantly, this audit was undertaken after the women were diagnosed. CervicalCheck did not withhold information</w:t>
      </w:r>
      <w:r w:rsidR="00A14F77" w:rsidRPr="00F23181">
        <w:rPr>
          <w:rFonts w:asciiTheme="minorHAnsi" w:hAnsiTheme="minorHAnsi" w:cstheme="minorHAnsi"/>
          <w:sz w:val="22"/>
          <w:szCs w:val="22"/>
        </w:rPr>
        <w:t xml:space="preserve"> from any woman</w:t>
      </w:r>
      <w:r w:rsidRPr="00F23181">
        <w:rPr>
          <w:rFonts w:asciiTheme="minorHAnsi" w:hAnsiTheme="minorHAnsi" w:cstheme="minorHAnsi"/>
          <w:sz w:val="22"/>
          <w:szCs w:val="22"/>
        </w:rPr>
        <w:t xml:space="preserve"> that delayed their cancer diagnosis. The audit of their previous smears was undertaken in response to CervicalCheck learning of their diagnosis.</w:t>
      </w:r>
    </w:p>
    <w:p w:rsidR="008D1E92" w:rsidRPr="00F23181" w:rsidRDefault="00A14F77" w:rsidP="00F72033">
      <w:pPr>
        <w:pStyle w:val="NormalWeb"/>
        <w:shd w:val="clear" w:color="auto" w:fill="FFFFFF"/>
        <w:jc w:val="left"/>
        <w:rPr>
          <w:rFonts w:asciiTheme="minorHAnsi" w:hAnsiTheme="minorHAnsi" w:cstheme="minorHAnsi"/>
          <w:sz w:val="22"/>
          <w:szCs w:val="22"/>
        </w:rPr>
      </w:pPr>
      <w:r w:rsidRPr="00F23181">
        <w:rPr>
          <w:rFonts w:asciiTheme="minorHAnsi" w:hAnsiTheme="minorHAnsi" w:cstheme="minorHAnsi"/>
          <w:sz w:val="22"/>
          <w:szCs w:val="22"/>
        </w:rPr>
        <w:t xml:space="preserve">A </w:t>
      </w:r>
      <w:r w:rsidR="008D1E92" w:rsidRPr="00F23181">
        <w:rPr>
          <w:rFonts w:asciiTheme="minorHAnsi" w:hAnsiTheme="minorHAnsi" w:cstheme="minorHAnsi"/>
          <w:sz w:val="22"/>
          <w:szCs w:val="22"/>
        </w:rPr>
        <w:t xml:space="preserve">HSE Serious Incident Management Team (SIMT) has been working to </w:t>
      </w:r>
      <w:r w:rsidRPr="00F23181">
        <w:rPr>
          <w:rFonts w:asciiTheme="minorHAnsi" w:hAnsiTheme="minorHAnsi" w:cstheme="minorHAnsi"/>
          <w:sz w:val="22"/>
          <w:szCs w:val="22"/>
        </w:rPr>
        <w:t>respond to and clarify the details of what occurred, and th</w:t>
      </w:r>
      <w:r w:rsidR="008D1E92" w:rsidRPr="00F23181">
        <w:rPr>
          <w:rFonts w:asciiTheme="minorHAnsi" w:hAnsiTheme="minorHAnsi" w:cstheme="minorHAnsi"/>
          <w:sz w:val="22"/>
          <w:szCs w:val="22"/>
        </w:rPr>
        <w:t>is will continue as the situation</w:t>
      </w:r>
      <w:r w:rsidRPr="00F23181">
        <w:rPr>
          <w:rFonts w:asciiTheme="minorHAnsi" w:hAnsiTheme="minorHAnsi" w:cstheme="minorHAnsi"/>
          <w:sz w:val="22"/>
          <w:szCs w:val="22"/>
        </w:rPr>
        <w:t xml:space="preserve"> evolves</w:t>
      </w:r>
      <w:r w:rsidR="008D1E92" w:rsidRPr="00F23181">
        <w:rPr>
          <w:rFonts w:asciiTheme="minorHAnsi" w:hAnsiTheme="minorHAnsi" w:cstheme="minorHAnsi"/>
          <w:sz w:val="22"/>
          <w:szCs w:val="22"/>
        </w:rPr>
        <w:t>.</w:t>
      </w:r>
    </w:p>
    <w:p w:rsidR="008D1E92" w:rsidRPr="00F23181" w:rsidRDefault="008D1E92" w:rsidP="00F72033">
      <w:pPr>
        <w:pStyle w:val="NormalWeb"/>
        <w:shd w:val="clear" w:color="auto" w:fill="FFFFFF"/>
        <w:jc w:val="left"/>
        <w:rPr>
          <w:rFonts w:asciiTheme="minorHAnsi" w:hAnsiTheme="minorHAnsi" w:cstheme="minorHAnsi"/>
          <w:sz w:val="22"/>
          <w:szCs w:val="22"/>
        </w:rPr>
      </w:pPr>
      <w:r w:rsidRPr="00F23181">
        <w:rPr>
          <w:rFonts w:asciiTheme="minorHAnsi" w:hAnsiTheme="minorHAnsi" w:cstheme="minorHAnsi"/>
          <w:sz w:val="22"/>
          <w:szCs w:val="22"/>
        </w:rPr>
        <w:t>It is clear that there has been a very serious breakdown in communicating to the women concerned. They should have been told that this audit was happening and of the outcomes of the audit, but in many cases they were not. We are now doing this.</w:t>
      </w:r>
    </w:p>
    <w:p w:rsidR="008D1E92" w:rsidRPr="00F23181" w:rsidRDefault="008D1E92" w:rsidP="00F72033">
      <w:pPr>
        <w:pStyle w:val="NormalWeb"/>
        <w:shd w:val="clear" w:color="auto" w:fill="FFFFFF"/>
        <w:jc w:val="left"/>
        <w:rPr>
          <w:rFonts w:asciiTheme="minorHAnsi" w:hAnsiTheme="minorHAnsi" w:cstheme="minorHAnsi"/>
          <w:sz w:val="22"/>
          <w:szCs w:val="22"/>
        </w:rPr>
      </w:pPr>
      <w:r w:rsidRPr="00F23181">
        <w:rPr>
          <w:rFonts w:asciiTheme="minorHAnsi" w:hAnsiTheme="minorHAnsi" w:cstheme="minorHAnsi"/>
          <w:sz w:val="22"/>
          <w:szCs w:val="22"/>
        </w:rPr>
        <w:t>You can find out more information about the audit in this </w:t>
      </w:r>
      <w:hyperlink r:id="rId8" w:history="1">
        <w:r w:rsidRPr="00F23181">
          <w:rPr>
            <w:rStyle w:val="Hyperlink"/>
            <w:rFonts w:asciiTheme="minorHAnsi" w:eastAsiaTheme="majorEastAsia" w:hAnsiTheme="minorHAnsi" w:cstheme="minorHAnsi"/>
            <w:color w:val="auto"/>
            <w:sz w:val="22"/>
            <w:szCs w:val="22"/>
          </w:rPr>
          <w:t>statement</w:t>
        </w:r>
      </w:hyperlink>
      <w:r w:rsidRPr="00F23181">
        <w:rPr>
          <w:rFonts w:asciiTheme="minorHAnsi" w:hAnsiTheme="minorHAnsi" w:cstheme="minorHAnsi"/>
          <w:sz w:val="22"/>
          <w:szCs w:val="22"/>
        </w:rPr>
        <w:t>.</w:t>
      </w:r>
    </w:p>
    <w:p w:rsidR="00A14F77" w:rsidRPr="00F23181" w:rsidRDefault="00A14F77" w:rsidP="00F23181">
      <w:pPr>
        <w:pStyle w:val="Heading2"/>
        <w:rPr>
          <w:rFonts w:asciiTheme="minorHAnsi" w:hAnsiTheme="minorHAnsi" w:cstheme="minorHAnsi"/>
          <w:color w:val="auto"/>
        </w:rPr>
      </w:pPr>
      <w:r w:rsidRPr="00F23181">
        <w:rPr>
          <w:rFonts w:asciiTheme="minorHAnsi" w:hAnsiTheme="minorHAnsi" w:cstheme="minorHAnsi"/>
          <w:color w:val="auto"/>
        </w:rPr>
        <w:t xml:space="preserve">Information and Support for Women          </w:t>
      </w:r>
    </w:p>
    <w:p w:rsidR="007A5326" w:rsidRPr="00F23181" w:rsidRDefault="007A5326" w:rsidP="00A14F77">
      <w:pPr>
        <w:rPr>
          <w:rFonts w:asciiTheme="minorHAnsi" w:hAnsiTheme="minorHAnsi" w:cstheme="minorHAnsi"/>
          <w:sz w:val="22"/>
        </w:rPr>
      </w:pPr>
    </w:p>
    <w:p w:rsidR="00A14F77" w:rsidRPr="00F23181" w:rsidRDefault="00FC3E57" w:rsidP="00A14F77">
      <w:pPr>
        <w:rPr>
          <w:rFonts w:asciiTheme="minorHAnsi" w:hAnsiTheme="minorHAnsi" w:cstheme="minorHAnsi"/>
          <w:sz w:val="22"/>
        </w:rPr>
      </w:pPr>
      <w:r>
        <w:rPr>
          <w:rFonts w:asciiTheme="minorHAnsi" w:hAnsiTheme="minorHAnsi" w:cstheme="minorHAnsi"/>
          <w:sz w:val="22"/>
        </w:rPr>
        <w:t>W</w:t>
      </w:r>
      <w:r w:rsidR="00A14F77" w:rsidRPr="00F23181">
        <w:rPr>
          <w:rFonts w:asciiTheme="minorHAnsi" w:hAnsiTheme="minorHAnsi" w:cstheme="minorHAnsi"/>
          <w:sz w:val="22"/>
        </w:rPr>
        <w:t>omen in Ireland have been understandably worried following the failures in communication about this audit. An information line was provided to women from April 28</w:t>
      </w:r>
      <w:r w:rsidR="00A14F77" w:rsidRPr="00F23181">
        <w:rPr>
          <w:rFonts w:asciiTheme="minorHAnsi" w:hAnsiTheme="minorHAnsi" w:cstheme="minorHAnsi"/>
          <w:sz w:val="22"/>
          <w:vertAlign w:val="superscript"/>
        </w:rPr>
        <w:t>th</w:t>
      </w:r>
      <w:r w:rsidR="00A14F77" w:rsidRPr="00F23181">
        <w:rPr>
          <w:rFonts w:asciiTheme="minorHAnsi" w:hAnsiTheme="minorHAnsi" w:cstheme="minorHAnsi"/>
          <w:sz w:val="22"/>
        </w:rPr>
        <w:t>, and women were offered the facility to receive a call-back from a member of our clinical staff.</w:t>
      </w:r>
    </w:p>
    <w:p w:rsidR="007A5326" w:rsidRPr="00F23181" w:rsidRDefault="007A5326" w:rsidP="007A5326">
      <w:pPr>
        <w:rPr>
          <w:rFonts w:asciiTheme="minorHAnsi" w:hAnsiTheme="minorHAnsi" w:cstheme="minorHAnsi"/>
          <w:iCs/>
          <w:sz w:val="22"/>
        </w:rPr>
      </w:pPr>
      <w:r w:rsidRPr="00F23181">
        <w:rPr>
          <w:rFonts w:asciiTheme="minorHAnsi" w:hAnsiTheme="minorHAnsi" w:cstheme="minorHAnsi"/>
          <w:sz w:val="22"/>
        </w:rPr>
        <w:t xml:space="preserve">The service provided on our information line and waiting times have improved steadily during the week, but our call team remains extremely busy, and our priority is women with specific clinical queries or a history of cervical cancer.  </w:t>
      </w:r>
    </w:p>
    <w:p w:rsidR="007A5326" w:rsidRPr="00F23181" w:rsidRDefault="007A5326" w:rsidP="007A5326">
      <w:pPr>
        <w:rPr>
          <w:rFonts w:asciiTheme="minorHAnsi" w:hAnsiTheme="minorHAnsi" w:cstheme="minorHAnsi"/>
          <w:sz w:val="22"/>
        </w:rPr>
      </w:pPr>
      <w:r w:rsidRPr="00F23181">
        <w:rPr>
          <w:rFonts w:asciiTheme="minorHAnsi" w:hAnsiTheme="minorHAnsi" w:cstheme="minorHAnsi"/>
          <w:sz w:val="22"/>
        </w:rPr>
        <w:t xml:space="preserve">Calls are being returned to women following a careful exercise of checking records, checking data quality and assigning calls to health professionals.  </w:t>
      </w:r>
      <w:r w:rsidRPr="00F23181">
        <w:rPr>
          <w:rFonts w:asciiTheme="minorHAnsi" w:hAnsiTheme="minorHAnsi" w:cstheme="minorHAnsi"/>
          <w:iCs/>
          <w:sz w:val="22"/>
        </w:rPr>
        <w:t>The call backs take a period of time as in those cases where the person has a history of referral for colposcopy treatment or a history of cancer, we are providing a clinical consultation with a clinical staff member with expertise in colposcopy or cancer treatment. T</w:t>
      </w:r>
      <w:r w:rsidRPr="00F23181">
        <w:rPr>
          <w:rFonts w:asciiTheme="minorHAnsi" w:hAnsiTheme="minorHAnsi" w:cstheme="minorHAnsi"/>
          <w:sz w:val="22"/>
        </w:rPr>
        <w:t>o date, 3,649 calls have been returned to women. Calls were</w:t>
      </w:r>
      <w:r w:rsidR="002C031B">
        <w:rPr>
          <w:rFonts w:asciiTheme="minorHAnsi" w:hAnsiTheme="minorHAnsi" w:cstheme="minorHAnsi"/>
          <w:sz w:val="22"/>
        </w:rPr>
        <w:t xml:space="preserve"> made</w:t>
      </w:r>
      <w:r w:rsidRPr="00F23181">
        <w:rPr>
          <w:rFonts w:asciiTheme="minorHAnsi" w:hAnsiTheme="minorHAnsi" w:cstheme="minorHAnsi"/>
          <w:sz w:val="22"/>
        </w:rPr>
        <w:t xml:space="preserve"> throughout the past weekend and will continue through this week, with support with staff from health facilities around the country.</w:t>
      </w:r>
    </w:p>
    <w:p w:rsidR="007A5326" w:rsidRPr="00F23181" w:rsidRDefault="007A5326" w:rsidP="007A5326">
      <w:pPr>
        <w:rPr>
          <w:rFonts w:asciiTheme="minorHAnsi" w:hAnsiTheme="minorHAnsi" w:cstheme="minorHAnsi"/>
          <w:b/>
          <w:sz w:val="22"/>
        </w:rPr>
      </w:pPr>
    </w:p>
    <w:p w:rsidR="00766563" w:rsidRPr="00F23181" w:rsidRDefault="00766563" w:rsidP="00F72033">
      <w:pPr>
        <w:jc w:val="left"/>
        <w:rPr>
          <w:rFonts w:asciiTheme="minorHAnsi" w:hAnsiTheme="minorHAnsi" w:cstheme="minorHAnsi"/>
          <w:sz w:val="22"/>
        </w:rPr>
      </w:pPr>
    </w:p>
    <w:p w:rsidR="00CE1F18" w:rsidRPr="00F23181" w:rsidRDefault="00A37577" w:rsidP="00F72033">
      <w:pPr>
        <w:jc w:val="left"/>
        <w:rPr>
          <w:rFonts w:asciiTheme="minorHAnsi" w:hAnsiTheme="minorHAnsi" w:cstheme="minorHAnsi"/>
          <w:sz w:val="22"/>
        </w:rPr>
      </w:pPr>
      <w:r w:rsidRPr="00F23181">
        <w:rPr>
          <w:rFonts w:asciiTheme="minorHAnsi" w:hAnsiTheme="minorHAnsi" w:cstheme="minorHAnsi"/>
          <w:sz w:val="22"/>
        </w:rPr>
        <w:lastRenderedPageBreak/>
        <w:t>Key points:</w:t>
      </w:r>
    </w:p>
    <w:p w:rsidR="00E33C94" w:rsidRPr="00F23181" w:rsidRDefault="00E33C94" w:rsidP="00F72033">
      <w:pPr>
        <w:pStyle w:val="NoSpacing"/>
        <w:numPr>
          <w:ilvl w:val="0"/>
          <w:numId w:val="18"/>
        </w:numPr>
        <w:rPr>
          <w:rFonts w:asciiTheme="minorHAnsi" w:hAnsiTheme="minorHAnsi" w:cstheme="minorHAnsi"/>
        </w:rPr>
      </w:pPr>
      <w:r w:rsidRPr="00F23181">
        <w:rPr>
          <w:rFonts w:asciiTheme="minorHAnsi" w:hAnsiTheme="minorHAnsi" w:cstheme="minorHAnsi"/>
        </w:rPr>
        <w:t xml:space="preserve">CervicalCheck </w:t>
      </w:r>
      <w:r w:rsidR="002C031B" w:rsidRPr="00F23181">
        <w:rPr>
          <w:rFonts w:asciiTheme="minorHAnsi" w:hAnsiTheme="minorHAnsi" w:cstheme="minorHAnsi"/>
        </w:rPr>
        <w:t>apologise</w:t>
      </w:r>
      <w:r w:rsidR="002C031B">
        <w:rPr>
          <w:rFonts w:asciiTheme="minorHAnsi" w:hAnsiTheme="minorHAnsi" w:cstheme="minorHAnsi"/>
        </w:rPr>
        <w:t>s</w:t>
      </w:r>
      <w:r w:rsidRPr="00F23181">
        <w:rPr>
          <w:rFonts w:asciiTheme="minorHAnsi" w:hAnsiTheme="minorHAnsi" w:cstheme="minorHAnsi"/>
        </w:rPr>
        <w:t xml:space="preserve"> unreservedly to you for any concerns or distress encountered as a result of this incident.  </w:t>
      </w:r>
    </w:p>
    <w:p w:rsidR="00E33C94" w:rsidRPr="00F23181" w:rsidRDefault="00E33C94" w:rsidP="00F72033">
      <w:pPr>
        <w:pStyle w:val="NoSpacing"/>
        <w:rPr>
          <w:rFonts w:asciiTheme="minorHAnsi" w:hAnsiTheme="minorHAnsi" w:cstheme="minorHAnsi"/>
        </w:rPr>
      </w:pPr>
    </w:p>
    <w:p w:rsidR="00E33C94" w:rsidRPr="00F23181" w:rsidRDefault="00E33C94" w:rsidP="00F72033">
      <w:pPr>
        <w:pStyle w:val="NoSpacing"/>
        <w:numPr>
          <w:ilvl w:val="0"/>
          <w:numId w:val="18"/>
        </w:numPr>
        <w:rPr>
          <w:rFonts w:asciiTheme="minorHAnsi" w:hAnsiTheme="minorHAnsi" w:cstheme="minorHAnsi"/>
        </w:rPr>
      </w:pPr>
      <w:r w:rsidRPr="00F23181">
        <w:rPr>
          <w:rFonts w:asciiTheme="minorHAnsi" w:hAnsiTheme="minorHAnsi" w:cstheme="minorHAnsi"/>
        </w:rPr>
        <w:t xml:space="preserve">Since 2008 over 3 million tests that have been taken in CervicalCheck, 208 of these tests were found to be inaccurate in this current review.   </w:t>
      </w:r>
    </w:p>
    <w:p w:rsidR="00E33C94" w:rsidRPr="00F23181" w:rsidRDefault="00E33C94" w:rsidP="00F72033">
      <w:pPr>
        <w:pStyle w:val="NoSpacing"/>
        <w:rPr>
          <w:rFonts w:asciiTheme="minorHAnsi" w:hAnsiTheme="minorHAnsi" w:cstheme="minorHAnsi"/>
        </w:rPr>
      </w:pPr>
    </w:p>
    <w:p w:rsidR="00D92BF1" w:rsidRPr="00F23181" w:rsidRDefault="00E33C94" w:rsidP="00F72033">
      <w:pPr>
        <w:pStyle w:val="ListParagraph"/>
        <w:numPr>
          <w:ilvl w:val="0"/>
          <w:numId w:val="18"/>
        </w:numPr>
        <w:spacing w:after="200" w:line="276" w:lineRule="auto"/>
        <w:jc w:val="left"/>
        <w:rPr>
          <w:rFonts w:asciiTheme="minorHAnsi" w:hAnsiTheme="minorHAnsi" w:cstheme="minorHAnsi"/>
          <w:color w:val="auto"/>
          <w:sz w:val="22"/>
          <w:szCs w:val="22"/>
        </w:rPr>
      </w:pPr>
      <w:r w:rsidRPr="00F23181">
        <w:rPr>
          <w:rFonts w:asciiTheme="minorHAnsi" w:hAnsiTheme="minorHAnsi" w:cstheme="minorHAnsi"/>
          <w:color w:val="auto"/>
          <w:sz w:val="22"/>
          <w:szCs w:val="22"/>
        </w:rPr>
        <w:t>Like all screening tests, cervical screening cannot unfortunately prevent all cancers. While it can detect pre-cancerous changes, it cannot always detect these changes or the presence of cancer</w:t>
      </w:r>
      <w:r w:rsidR="00D92BF1" w:rsidRPr="00F23181">
        <w:rPr>
          <w:rFonts w:asciiTheme="minorHAnsi" w:hAnsiTheme="minorHAnsi" w:cstheme="minorHAnsi"/>
          <w:color w:val="auto"/>
          <w:sz w:val="22"/>
          <w:szCs w:val="22"/>
        </w:rPr>
        <w:t xml:space="preserve"> if it has already developed. </w:t>
      </w:r>
    </w:p>
    <w:p w:rsidR="00D92BF1" w:rsidRPr="00F23181" w:rsidRDefault="00D92BF1" w:rsidP="00F72033">
      <w:pPr>
        <w:pStyle w:val="ListParagraph"/>
        <w:jc w:val="left"/>
        <w:rPr>
          <w:rFonts w:asciiTheme="minorHAnsi" w:hAnsiTheme="minorHAnsi" w:cstheme="minorHAnsi"/>
          <w:color w:val="auto"/>
          <w:sz w:val="22"/>
          <w:szCs w:val="22"/>
        </w:rPr>
      </w:pPr>
    </w:p>
    <w:p w:rsidR="000657DF" w:rsidRPr="00F23181" w:rsidRDefault="000657DF" w:rsidP="000657DF">
      <w:pPr>
        <w:pStyle w:val="ListParagraph"/>
        <w:numPr>
          <w:ilvl w:val="0"/>
          <w:numId w:val="18"/>
        </w:numPr>
        <w:rPr>
          <w:rFonts w:asciiTheme="minorHAnsi" w:hAnsiTheme="minorHAnsi" w:cstheme="minorHAnsi"/>
          <w:color w:val="auto"/>
          <w:sz w:val="22"/>
          <w:szCs w:val="22"/>
        </w:rPr>
      </w:pPr>
      <w:r w:rsidRPr="00F23181">
        <w:rPr>
          <w:rFonts w:asciiTheme="minorHAnsi" w:hAnsiTheme="minorHAnsi" w:cstheme="minorHAnsi"/>
          <w:color w:val="auto"/>
          <w:sz w:val="22"/>
          <w:szCs w:val="22"/>
        </w:rPr>
        <w:t>The clinical advice is that women who have had normal test results in the past can continue to participate in the cervical screening programme according to their normal schedule. We are working to provide information to women across a range of channels to assist those whose query can be answered without the need for them to call the CervicalCheck information line.</w:t>
      </w:r>
    </w:p>
    <w:p w:rsidR="000657DF" w:rsidRPr="00F23181" w:rsidRDefault="000657DF" w:rsidP="000657DF">
      <w:pPr>
        <w:pStyle w:val="ListParagraph"/>
        <w:rPr>
          <w:rFonts w:asciiTheme="minorHAnsi" w:hAnsiTheme="minorHAnsi" w:cstheme="minorHAnsi"/>
          <w:color w:val="auto"/>
          <w:sz w:val="22"/>
          <w:szCs w:val="22"/>
        </w:rPr>
      </w:pPr>
    </w:p>
    <w:p w:rsidR="000657DF" w:rsidRPr="00F23181" w:rsidRDefault="000657DF" w:rsidP="000657DF">
      <w:pPr>
        <w:pStyle w:val="ListParagraph"/>
        <w:rPr>
          <w:rFonts w:asciiTheme="minorHAnsi" w:hAnsiTheme="minorHAnsi" w:cstheme="minorHAnsi"/>
          <w:color w:val="auto"/>
          <w:sz w:val="22"/>
          <w:szCs w:val="22"/>
        </w:rPr>
      </w:pPr>
    </w:p>
    <w:p w:rsidR="00E33C94" w:rsidRPr="00F23181" w:rsidRDefault="00E33C94" w:rsidP="00F72033">
      <w:pPr>
        <w:pStyle w:val="ListParagraph"/>
        <w:numPr>
          <w:ilvl w:val="0"/>
          <w:numId w:val="18"/>
        </w:numPr>
        <w:spacing w:after="200" w:line="276" w:lineRule="auto"/>
        <w:jc w:val="left"/>
        <w:rPr>
          <w:rFonts w:asciiTheme="minorHAnsi" w:hAnsiTheme="minorHAnsi" w:cstheme="minorHAnsi"/>
          <w:color w:val="auto"/>
          <w:sz w:val="22"/>
          <w:szCs w:val="22"/>
        </w:rPr>
      </w:pPr>
      <w:r w:rsidRPr="00F23181">
        <w:rPr>
          <w:rFonts w:asciiTheme="minorHAnsi" w:hAnsiTheme="minorHAnsi" w:cstheme="minorHAnsi"/>
          <w:color w:val="auto"/>
          <w:sz w:val="22"/>
          <w:szCs w:val="22"/>
        </w:rPr>
        <w:t>Regular cervical screening is still one of the best ways to prevent cervical cancer.  To date, CervicalCheck has detected over 50,000 pre-cancerous changes in women, reducing their cancer risk by more than 90%.</w:t>
      </w:r>
      <w:r w:rsidRPr="00F23181">
        <w:rPr>
          <w:rFonts w:asciiTheme="minorHAnsi" w:hAnsiTheme="minorHAnsi" w:cstheme="minorHAnsi"/>
          <w:color w:val="auto"/>
          <w:sz w:val="22"/>
          <w:szCs w:val="22"/>
        </w:rPr>
        <w:br/>
      </w:r>
    </w:p>
    <w:p w:rsidR="00E33C94" w:rsidRPr="00F23181" w:rsidRDefault="00E33C94" w:rsidP="00F72033">
      <w:pPr>
        <w:pStyle w:val="ListParagraph"/>
        <w:numPr>
          <w:ilvl w:val="0"/>
          <w:numId w:val="18"/>
        </w:numPr>
        <w:spacing w:after="200" w:line="276" w:lineRule="auto"/>
        <w:jc w:val="left"/>
        <w:rPr>
          <w:rFonts w:asciiTheme="minorHAnsi" w:hAnsiTheme="minorHAnsi" w:cstheme="minorHAnsi"/>
          <w:color w:val="auto"/>
          <w:sz w:val="22"/>
          <w:szCs w:val="22"/>
        </w:rPr>
      </w:pPr>
      <w:r w:rsidRPr="00F23181">
        <w:rPr>
          <w:rFonts w:asciiTheme="minorHAnsi" w:hAnsiTheme="minorHAnsi" w:cstheme="minorHAnsi"/>
          <w:color w:val="auto"/>
          <w:sz w:val="22"/>
          <w:szCs w:val="22"/>
        </w:rPr>
        <w:t>CervicalCheck ensures that the laboratory analysis of our screenings is of the highest possible standard. All our screening tests are analysed in laboratories in Ireland and the US which have reached the highest standards of accreditation by national authorities. The laboratories have robust quality assurance and two screeners examine every test.</w:t>
      </w:r>
    </w:p>
    <w:p w:rsidR="00E33C94" w:rsidRPr="00F23181" w:rsidRDefault="00E33C94" w:rsidP="00F72033">
      <w:pPr>
        <w:pStyle w:val="ListParagraph"/>
        <w:jc w:val="left"/>
        <w:rPr>
          <w:rFonts w:asciiTheme="minorHAnsi" w:hAnsiTheme="minorHAnsi" w:cstheme="minorHAnsi"/>
          <w:color w:val="auto"/>
          <w:sz w:val="22"/>
          <w:szCs w:val="22"/>
        </w:rPr>
      </w:pPr>
    </w:p>
    <w:p w:rsidR="00F23181" w:rsidRPr="00F23181" w:rsidRDefault="00F23181" w:rsidP="00F23181">
      <w:pPr>
        <w:pStyle w:val="Heading2"/>
        <w:rPr>
          <w:rFonts w:asciiTheme="minorHAnsi" w:hAnsiTheme="minorHAnsi" w:cstheme="minorHAnsi"/>
          <w:color w:val="auto"/>
        </w:rPr>
      </w:pPr>
      <w:bookmarkStart w:id="4" w:name="_Toc513477727"/>
      <w:r w:rsidRPr="00F23181">
        <w:rPr>
          <w:rFonts w:asciiTheme="minorHAnsi" w:hAnsiTheme="minorHAnsi" w:cstheme="minorHAnsi"/>
          <w:color w:val="auto"/>
        </w:rPr>
        <w:t>Most frequently asked questions</w:t>
      </w:r>
      <w:bookmarkEnd w:id="4"/>
      <w:r w:rsidRPr="00F23181">
        <w:rPr>
          <w:rFonts w:asciiTheme="minorHAnsi" w:hAnsiTheme="minorHAnsi" w:cstheme="minorHAnsi"/>
          <w:color w:val="auto"/>
        </w:rPr>
        <w:t xml:space="preserve"> </w:t>
      </w:r>
    </w:p>
    <w:p w:rsidR="000657DF" w:rsidRPr="00F23181" w:rsidRDefault="000657DF" w:rsidP="00F72033">
      <w:pPr>
        <w:jc w:val="left"/>
        <w:rPr>
          <w:rFonts w:asciiTheme="minorHAnsi" w:hAnsiTheme="minorHAnsi" w:cstheme="minorHAnsi"/>
          <w:sz w:val="22"/>
        </w:rPr>
      </w:pPr>
    </w:p>
    <w:p w:rsidR="00FF4C0D" w:rsidRPr="00F23181" w:rsidRDefault="00FF4C0D" w:rsidP="00FF4C0D">
      <w:pPr>
        <w:pStyle w:val="Heading2"/>
        <w:rPr>
          <w:rFonts w:asciiTheme="minorHAnsi" w:hAnsiTheme="minorHAnsi" w:cstheme="minorHAnsi"/>
          <w:b w:val="0"/>
          <w:color w:val="auto"/>
          <w:sz w:val="22"/>
          <w:szCs w:val="22"/>
        </w:rPr>
      </w:pPr>
      <w:bookmarkStart w:id="5" w:name="_Toc513477728"/>
      <w:r w:rsidRPr="00F23181">
        <w:rPr>
          <w:rFonts w:asciiTheme="minorHAnsi" w:hAnsiTheme="minorHAnsi" w:cstheme="minorHAnsi"/>
          <w:b w:val="0"/>
          <w:color w:val="auto"/>
          <w:sz w:val="22"/>
          <w:szCs w:val="22"/>
        </w:rPr>
        <w:t>About the Audit</w:t>
      </w:r>
      <w:bookmarkEnd w:id="5"/>
    </w:p>
    <w:p w:rsidR="00FF4C0D" w:rsidRPr="00F23181" w:rsidRDefault="00FF4C0D" w:rsidP="00FF4C0D">
      <w:pPr>
        <w:shd w:val="clear" w:color="auto" w:fill="FFFFFF"/>
        <w:spacing w:after="150"/>
        <w:rPr>
          <w:rFonts w:asciiTheme="minorHAnsi" w:eastAsia="Times New Roman" w:hAnsiTheme="minorHAnsi" w:cstheme="minorHAnsi"/>
          <w:sz w:val="22"/>
          <w:lang w:eastAsia="en-IE"/>
        </w:rPr>
      </w:pPr>
    </w:p>
    <w:p w:rsidR="00FF4C0D" w:rsidRPr="00F23181" w:rsidRDefault="00FF4C0D" w:rsidP="00FF4C0D">
      <w:pPr>
        <w:shd w:val="clear" w:color="auto" w:fill="FFFFFF"/>
        <w:spacing w:after="150"/>
        <w:rPr>
          <w:rFonts w:asciiTheme="minorHAnsi" w:eastAsia="Times New Roman" w:hAnsiTheme="minorHAnsi" w:cstheme="minorHAnsi"/>
          <w:sz w:val="22"/>
          <w:lang w:eastAsia="en-IE"/>
        </w:rPr>
      </w:pPr>
      <w:r w:rsidRPr="00F23181">
        <w:rPr>
          <w:rFonts w:asciiTheme="minorHAnsi" w:eastAsia="Times New Roman" w:hAnsiTheme="minorHAnsi" w:cstheme="minorHAnsi"/>
          <w:sz w:val="22"/>
          <w:lang w:eastAsia="en-IE"/>
        </w:rPr>
        <w:t>CervicalCheck carried out an audit of women who had been diagnosed with cervical cancer over the last 10 years. The audit happened after their cancer was notified to CervicalCheck. Not all of these women were told about the audit or that, in some cases, the audit found their screening test could have provided a different result and recommended earlier follow-up.</w:t>
      </w:r>
    </w:p>
    <w:p w:rsidR="00FF4C0D" w:rsidRPr="00F23181" w:rsidRDefault="00FF4C0D" w:rsidP="00FF4C0D">
      <w:pPr>
        <w:rPr>
          <w:rStyle w:val="IntenseEmphasis"/>
          <w:rFonts w:asciiTheme="minorHAnsi" w:hAnsiTheme="minorHAnsi" w:cstheme="minorHAnsi"/>
          <w:b w:val="0"/>
          <w:color w:val="auto"/>
          <w:sz w:val="22"/>
        </w:rPr>
      </w:pPr>
      <w:r w:rsidRPr="00F23181">
        <w:rPr>
          <w:rStyle w:val="IntenseEmphasis"/>
          <w:rFonts w:asciiTheme="minorHAnsi" w:hAnsiTheme="minorHAnsi" w:cstheme="minorHAnsi"/>
          <w:b w:val="0"/>
          <w:color w:val="auto"/>
          <w:sz w:val="22"/>
        </w:rPr>
        <w:t>Contact with women directly affected</w:t>
      </w:r>
    </w:p>
    <w:p w:rsidR="00FF4C0D" w:rsidRPr="00F23181" w:rsidRDefault="00FF4C0D" w:rsidP="00FF4C0D">
      <w:pPr>
        <w:shd w:val="clear" w:color="auto" w:fill="FFFFFF"/>
        <w:spacing w:after="150"/>
        <w:rPr>
          <w:rFonts w:asciiTheme="minorHAnsi" w:eastAsia="Times New Roman" w:hAnsiTheme="minorHAnsi" w:cstheme="minorHAnsi"/>
          <w:sz w:val="22"/>
          <w:lang w:eastAsia="en-IE"/>
        </w:rPr>
      </w:pPr>
      <w:r w:rsidRPr="00F23181">
        <w:rPr>
          <w:rFonts w:asciiTheme="minorHAnsi" w:eastAsia="Times New Roman" w:hAnsiTheme="minorHAnsi" w:cstheme="minorHAnsi"/>
          <w:sz w:val="22"/>
          <w:lang w:eastAsia="en-IE"/>
        </w:rPr>
        <w:t xml:space="preserve">Most women have at this stage been contacted and meetings either held or arranged to discuss the audit and the response. </w:t>
      </w:r>
    </w:p>
    <w:tbl>
      <w:tblPr>
        <w:tblW w:w="0" w:type="auto"/>
        <w:tblBorders>
          <w:top w:val="single" w:sz="12" w:space="0" w:color="DDDDDD"/>
          <w:left w:val="single" w:sz="12" w:space="0" w:color="DDDDDD"/>
          <w:bottom w:val="single" w:sz="12" w:space="0" w:color="DDDDDD"/>
          <w:right w:val="single" w:sz="1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075"/>
        <w:gridCol w:w="1981"/>
      </w:tblGrid>
      <w:tr w:rsidR="00F23181" w:rsidRPr="00F23181" w:rsidTr="00FF4C0D">
        <w:tc>
          <w:tcPr>
            <w:tcW w:w="0" w:type="auto"/>
            <w:tcBorders>
              <w:top w:val="single" w:sz="6" w:space="0" w:color="DDDDDD"/>
            </w:tcBorders>
            <w:shd w:val="clear" w:color="auto" w:fill="F9F9F9"/>
            <w:vAlign w:val="center"/>
            <w:hideMark/>
          </w:tcPr>
          <w:p w:rsidR="00FF4C0D" w:rsidRPr="00F23181" w:rsidRDefault="00FF4C0D" w:rsidP="00FF4C0D">
            <w:pPr>
              <w:spacing w:after="0"/>
              <w:rPr>
                <w:rFonts w:asciiTheme="minorHAnsi" w:eastAsia="Times New Roman" w:hAnsiTheme="minorHAnsi" w:cstheme="minorHAnsi"/>
                <w:lang w:eastAsia="en-IE"/>
              </w:rPr>
            </w:pPr>
            <w:r w:rsidRPr="00F23181">
              <w:rPr>
                <w:rFonts w:asciiTheme="minorHAnsi" w:eastAsia="Times New Roman" w:hAnsiTheme="minorHAnsi" w:cstheme="minorHAnsi"/>
                <w:sz w:val="22"/>
                <w:lang w:eastAsia="en-IE"/>
              </w:rPr>
              <w:t>Cases where the audit showed their test could have provided a different result:</w:t>
            </w:r>
          </w:p>
        </w:tc>
        <w:tc>
          <w:tcPr>
            <w:tcW w:w="0" w:type="auto"/>
            <w:tcBorders>
              <w:top w:val="single" w:sz="6" w:space="0" w:color="DDDDDD"/>
            </w:tcBorders>
            <w:shd w:val="clear" w:color="auto" w:fill="F9F9F9"/>
            <w:vAlign w:val="center"/>
            <w:hideMark/>
          </w:tcPr>
          <w:p w:rsidR="00FF4C0D" w:rsidRPr="00F23181" w:rsidRDefault="00FF4C0D" w:rsidP="00FF4C0D">
            <w:pPr>
              <w:spacing w:after="0"/>
              <w:rPr>
                <w:rFonts w:asciiTheme="minorHAnsi" w:eastAsia="Times New Roman" w:hAnsiTheme="minorHAnsi" w:cstheme="minorHAnsi"/>
                <w:lang w:eastAsia="en-IE"/>
              </w:rPr>
            </w:pPr>
            <w:r w:rsidRPr="00F23181">
              <w:rPr>
                <w:rFonts w:asciiTheme="minorHAnsi" w:eastAsia="Times New Roman" w:hAnsiTheme="minorHAnsi" w:cstheme="minorHAnsi"/>
                <w:sz w:val="22"/>
                <w:lang w:eastAsia="en-IE"/>
              </w:rPr>
              <w:t>209* women</w:t>
            </w:r>
          </w:p>
        </w:tc>
      </w:tr>
      <w:tr w:rsidR="00F23181" w:rsidRPr="00F23181" w:rsidTr="00FF4C0D">
        <w:tc>
          <w:tcPr>
            <w:tcW w:w="0" w:type="auto"/>
            <w:tcBorders>
              <w:top w:val="single" w:sz="6" w:space="0" w:color="DDDDDD"/>
            </w:tcBorders>
            <w:shd w:val="clear" w:color="auto" w:fill="FFFFFF"/>
            <w:vAlign w:val="center"/>
            <w:hideMark/>
          </w:tcPr>
          <w:p w:rsidR="00FF4C0D" w:rsidRPr="00F23181" w:rsidRDefault="00FF4C0D" w:rsidP="00FF4C0D">
            <w:pPr>
              <w:spacing w:after="0"/>
              <w:rPr>
                <w:rFonts w:asciiTheme="minorHAnsi" w:eastAsia="Times New Roman" w:hAnsiTheme="minorHAnsi" w:cstheme="minorHAnsi"/>
                <w:lang w:eastAsia="en-IE"/>
              </w:rPr>
            </w:pPr>
            <w:r w:rsidRPr="00F23181">
              <w:rPr>
                <w:rFonts w:asciiTheme="minorHAnsi" w:eastAsia="Times New Roman" w:hAnsiTheme="minorHAnsi" w:cstheme="minorHAnsi"/>
                <w:sz w:val="22"/>
                <w:lang w:eastAsia="en-IE"/>
              </w:rPr>
              <w:t>Contact made to date</w:t>
            </w:r>
          </w:p>
        </w:tc>
        <w:tc>
          <w:tcPr>
            <w:tcW w:w="0" w:type="auto"/>
            <w:tcBorders>
              <w:top w:val="single" w:sz="6" w:space="0" w:color="DDDDDD"/>
            </w:tcBorders>
            <w:shd w:val="clear" w:color="auto" w:fill="FFFFFF"/>
            <w:vAlign w:val="center"/>
            <w:hideMark/>
          </w:tcPr>
          <w:p w:rsidR="00FF4C0D" w:rsidRPr="00F23181" w:rsidRDefault="000657DF" w:rsidP="000657DF">
            <w:pPr>
              <w:spacing w:after="0"/>
              <w:rPr>
                <w:rFonts w:asciiTheme="minorHAnsi" w:eastAsia="Times New Roman" w:hAnsiTheme="minorHAnsi" w:cstheme="minorHAnsi"/>
                <w:lang w:eastAsia="en-IE"/>
              </w:rPr>
            </w:pPr>
            <w:r w:rsidRPr="00F23181">
              <w:rPr>
                <w:rFonts w:asciiTheme="minorHAnsi" w:eastAsia="Times New Roman" w:hAnsiTheme="minorHAnsi" w:cstheme="minorHAnsi"/>
                <w:sz w:val="22"/>
                <w:lang w:eastAsia="en-IE"/>
              </w:rPr>
              <w:t>201</w:t>
            </w:r>
            <w:r w:rsidR="00FF4C0D" w:rsidRPr="00F23181">
              <w:rPr>
                <w:rFonts w:asciiTheme="minorHAnsi" w:eastAsia="Times New Roman" w:hAnsiTheme="minorHAnsi" w:cstheme="minorHAnsi"/>
                <w:sz w:val="22"/>
                <w:lang w:eastAsia="en-IE"/>
              </w:rPr>
              <w:t xml:space="preserve"> women / families</w:t>
            </w:r>
          </w:p>
        </w:tc>
      </w:tr>
    </w:tbl>
    <w:p w:rsidR="00FF4C0D" w:rsidRPr="00F23181" w:rsidRDefault="00FF4C0D" w:rsidP="00FF4C0D">
      <w:pPr>
        <w:shd w:val="clear" w:color="auto" w:fill="FFFFFF"/>
        <w:spacing w:after="150"/>
        <w:rPr>
          <w:rFonts w:asciiTheme="minorHAnsi" w:eastAsia="Times New Roman" w:hAnsiTheme="minorHAnsi" w:cstheme="minorHAnsi"/>
          <w:sz w:val="22"/>
          <w:lang w:eastAsia="en-IE"/>
        </w:rPr>
      </w:pPr>
    </w:p>
    <w:p w:rsidR="001E201D" w:rsidRDefault="001E201D" w:rsidP="00FF4C0D">
      <w:pPr>
        <w:shd w:val="clear" w:color="auto" w:fill="FFFFFF"/>
        <w:spacing w:before="300" w:after="150"/>
        <w:outlineLvl w:val="2"/>
        <w:rPr>
          <w:rStyle w:val="IntenseEmphasis"/>
          <w:rFonts w:asciiTheme="minorHAnsi" w:hAnsiTheme="minorHAnsi" w:cstheme="minorHAnsi"/>
          <w:b w:val="0"/>
          <w:color w:val="auto"/>
          <w:sz w:val="22"/>
          <w:lang w:eastAsia="en-IE"/>
        </w:rPr>
      </w:pPr>
      <w:bookmarkStart w:id="6" w:name="_Toc513477729"/>
    </w:p>
    <w:p w:rsidR="00FF4C0D" w:rsidRPr="00F23181" w:rsidRDefault="00FF4C0D" w:rsidP="00FF4C0D">
      <w:pPr>
        <w:shd w:val="clear" w:color="auto" w:fill="FFFFFF"/>
        <w:spacing w:before="300" w:after="150"/>
        <w:outlineLvl w:val="2"/>
        <w:rPr>
          <w:rStyle w:val="IntenseEmphasis"/>
          <w:rFonts w:asciiTheme="minorHAnsi" w:hAnsiTheme="minorHAnsi" w:cstheme="minorHAnsi"/>
          <w:b w:val="0"/>
          <w:color w:val="auto"/>
          <w:sz w:val="22"/>
          <w:lang w:eastAsia="en-IE"/>
        </w:rPr>
      </w:pPr>
      <w:r w:rsidRPr="00F23181">
        <w:rPr>
          <w:rStyle w:val="IntenseEmphasis"/>
          <w:rFonts w:asciiTheme="minorHAnsi" w:hAnsiTheme="minorHAnsi" w:cstheme="minorHAnsi"/>
          <w:b w:val="0"/>
          <w:color w:val="auto"/>
          <w:sz w:val="22"/>
          <w:lang w:eastAsia="en-IE"/>
        </w:rPr>
        <w:lastRenderedPageBreak/>
        <w:t>Women diagnosed with cancer but not notified to CervicalCheck</w:t>
      </w:r>
      <w:bookmarkEnd w:id="6"/>
    </w:p>
    <w:p w:rsidR="00FF4C0D" w:rsidRPr="00F23181" w:rsidRDefault="00FF4C0D" w:rsidP="00FF4C0D">
      <w:pPr>
        <w:shd w:val="clear" w:color="auto" w:fill="FFFFFF"/>
        <w:spacing w:after="150"/>
        <w:rPr>
          <w:rFonts w:asciiTheme="minorHAnsi" w:eastAsia="Times New Roman" w:hAnsiTheme="minorHAnsi" w:cstheme="minorHAnsi"/>
          <w:sz w:val="22"/>
          <w:lang w:eastAsia="en-IE"/>
        </w:rPr>
      </w:pPr>
      <w:r w:rsidRPr="00F23181">
        <w:rPr>
          <w:rFonts w:asciiTheme="minorHAnsi" w:eastAsia="Times New Roman" w:hAnsiTheme="minorHAnsi" w:cstheme="minorHAnsi"/>
          <w:sz w:val="22"/>
          <w:lang w:eastAsia="en-IE"/>
        </w:rPr>
        <w:t>The HSE is working with the National Cancer Registry of Ireland (NCRI) and the Department of Health to identify any other women who had cervical cancer during this time, who may also have had a CervicalCheck test.  Reconciliation of data on relevant cases is currently ongoing between CervicalCheck and NCRI.</w:t>
      </w:r>
    </w:p>
    <w:p w:rsidR="00882765" w:rsidRPr="00F23181" w:rsidRDefault="00882765" w:rsidP="00F72033">
      <w:pPr>
        <w:pStyle w:val="NoSpacing"/>
        <w:rPr>
          <w:rFonts w:asciiTheme="minorHAnsi" w:hAnsiTheme="minorHAnsi" w:cstheme="minorHAnsi"/>
        </w:rPr>
      </w:pPr>
    </w:p>
    <w:p w:rsidR="00882765" w:rsidRPr="00F23181" w:rsidRDefault="00882765" w:rsidP="000611D7">
      <w:pPr>
        <w:pStyle w:val="Heading2"/>
        <w:rPr>
          <w:rFonts w:asciiTheme="minorHAnsi" w:hAnsiTheme="minorHAnsi" w:cstheme="minorHAnsi"/>
          <w:b w:val="0"/>
          <w:color w:val="auto"/>
          <w:sz w:val="22"/>
          <w:szCs w:val="22"/>
        </w:rPr>
      </w:pPr>
      <w:bookmarkStart w:id="7" w:name="_Toc513477730"/>
      <w:r w:rsidRPr="00F23181">
        <w:rPr>
          <w:rFonts w:asciiTheme="minorHAnsi" w:hAnsiTheme="minorHAnsi" w:cstheme="minorHAnsi"/>
          <w:b w:val="0"/>
          <w:color w:val="auto"/>
          <w:sz w:val="22"/>
          <w:szCs w:val="22"/>
        </w:rPr>
        <w:t>I am concerned regarding my cervical screening results – what should I do?</w:t>
      </w:r>
      <w:bookmarkEnd w:id="7"/>
    </w:p>
    <w:p w:rsidR="00B34E23" w:rsidRPr="00F23181" w:rsidRDefault="00B34E23" w:rsidP="00F72033">
      <w:pPr>
        <w:shd w:val="clear" w:color="auto" w:fill="FFFFFF"/>
        <w:spacing w:before="100" w:beforeAutospacing="1" w:after="100" w:afterAutospacing="1"/>
        <w:jc w:val="left"/>
        <w:rPr>
          <w:rFonts w:asciiTheme="minorHAnsi" w:eastAsia="Times New Roman" w:hAnsiTheme="minorHAnsi" w:cstheme="minorHAnsi"/>
          <w:sz w:val="22"/>
          <w:lang w:val="en-IE" w:eastAsia="en-IE"/>
        </w:rPr>
      </w:pPr>
      <w:r w:rsidRPr="00F23181">
        <w:rPr>
          <w:rFonts w:asciiTheme="minorHAnsi" w:eastAsia="Times New Roman" w:hAnsiTheme="minorHAnsi" w:cstheme="minorHAnsi"/>
          <w:sz w:val="22"/>
          <w:lang w:val="en-IE" w:eastAsia="en-IE"/>
        </w:rPr>
        <w:t>Women who have had normal screening results do not need a repeat smear test.  We have received a large number of calls from people with normal smear test results. We understand people are very worried and need reassurance.</w:t>
      </w:r>
    </w:p>
    <w:p w:rsidR="00B34E23" w:rsidRPr="00F23181" w:rsidRDefault="00B34E23" w:rsidP="00F72033">
      <w:pPr>
        <w:shd w:val="clear" w:color="auto" w:fill="FFFFFF"/>
        <w:spacing w:before="100" w:beforeAutospacing="1" w:after="100" w:afterAutospacing="1"/>
        <w:jc w:val="left"/>
        <w:rPr>
          <w:rFonts w:asciiTheme="minorHAnsi" w:eastAsia="Times New Roman" w:hAnsiTheme="minorHAnsi" w:cstheme="minorHAnsi"/>
          <w:sz w:val="22"/>
          <w:lang w:val="en-IE" w:eastAsia="en-IE"/>
        </w:rPr>
      </w:pPr>
      <w:r w:rsidRPr="00F23181">
        <w:rPr>
          <w:rFonts w:asciiTheme="minorHAnsi" w:eastAsia="Times New Roman" w:hAnsiTheme="minorHAnsi" w:cstheme="minorHAnsi"/>
          <w:sz w:val="22"/>
          <w:lang w:val="en-IE" w:eastAsia="en-IE"/>
        </w:rPr>
        <w:t xml:space="preserve">The HSE Serious Incident Management Team has reviewed the overall screening process and how it is affected by this audit. </w:t>
      </w:r>
      <w:r w:rsidR="000657DF" w:rsidRPr="00F23181">
        <w:rPr>
          <w:rFonts w:asciiTheme="minorHAnsi" w:eastAsia="Times New Roman" w:hAnsiTheme="minorHAnsi" w:cstheme="minorHAnsi"/>
          <w:sz w:val="22"/>
          <w:lang w:val="en-IE" w:eastAsia="en-IE"/>
        </w:rPr>
        <w:t>W</w:t>
      </w:r>
      <w:r w:rsidRPr="00F23181">
        <w:rPr>
          <w:rFonts w:asciiTheme="minorHAnsi" w:eastAsia="Times New Roman" w:hAnsiTheme="minorHAnsi" w:cstheme="minorHAnsi"/>
          <w:sz w:val="22"/>
          <w:lang w:val="en-IE" w:eastAsia="en-IE"/>
        </w:rPr>
        <w:t>omen who have had normal screening results do not clinically require an urgent smear test.</w:t>
      </w:r>
    </w:p>
    <w:p w:rsidR="00B34E23" w:rsidRPr="00F23181" w:rsidRDefault="00B34E23" w:rsidP="00594F8A">
      <w:pPr>
        <w:jc w:val="left"/>
        <w:rPr>
          <w:rFonts w:asciiTheme="minorHAnsi" w:hAnsiTheme="minorHAnsi" w:cstheme="minorHAnsi"/>
          <w:sz w:val="22"/>
        </w:rPr>
      </w:pPr>
      <w:r w:rsidRPr="00F23181">
        <w:rPr>
          <w:rFonts w:asciiTheme="minorHAnsi" w:eastAsia="Times New Roman" w:hAnsiTheme="minorHAnsi" w:cstheme="minorHAnsi"/>
          <w:sz w:val="22"/>
          <w:lang w:val="en-IE" w:eastAsia="en-IE"/>
        </w:rPr>
        <w:t>If you are still concerned you should visit your GP and di</w:t>
      </w:r>
      <w:r w:rsidR="00594F8A" w:rsidRPr="00F23181">
        <w:rPr>
          <w:rFonts w:asciiTheme="minorHAnsi" w:eastAsia="Times New Roman" w:hAnsiTheme="minorHAnsi" w:cstheme="minorHAnsi"/>
          <w:sz w:val="22"/>
          <w:lang w:val="en-IE" w:eastAsia="en-IE"/>
        </w:rPr>
        <w:t xml:space="preserve">scuss those concerns with them </w:t>
      </w:r>
      <w:r w:rsidR="00594F8A" w:rsidRPr="00F23181">
        <w:rPr>
          <w:rFonts w:asciiTheme="minorHAnsi" w:hAnsiTheme="minorHAnsi" w:cstheme="minorHAnsi"/>
          <w:sz w:val="22"/>
        </w:rPr>
        <w:t>and you can request a repeat screening test free of charge</w:t>
      </w:r>
      <w:r w:rsidR="000657DF" w:rsidRPr="00F23181">
        <w:rPr>
          <w:rFonts w:asciiTheme="minorHAnsi" w:hAnsiTheme="minorHAnsi" w:cstheme="minorHAnsi"/>
          <w:sz w:val="22"/>
        </w:rPr>
        <w:t xml:space="preserve"> if you or your GP remain concerned</w:t>
      </w:r>
      <w:r w:rsidR="00594F8A" w:rsidRPr="00F23181">
        <w:rPr>
          <w:rFonts w:asciiTheme="minorHAnsi" w:hAnsiTheme="minorHAnsi" w:cstheme="minorHAnsi"/>
          <w:sz w:val="22"/>
        </w:rPr>
        <w:t>.</w:t>
      </w:r>
    </w:p>
    <w:p w:rsidR="00594F8A" w:rsidRPr="00F23181" w:rsidRDefault="00594F8A" w:rsidP="00594F8A">
      <w:pPr>
        <w:jc w:val="left"/>
        <w:rPr>
          <w:rFonts w:asciiTheme="minorHAnsi" w:hAnsiTheme="minorHAnsi" w:cstheme="minorHAnsi"/>
          <w:sz w:val="22"/>
        </w:rPr>
      </w:pPr>
    </w:p>
    <w:p w:rsidR="00B34E23" w:rsidRPr="00F23181" w:rsidRDefault="002C031B" w:rsidP="000611D7">
      <w:pPr>
        <w:pStyle w:val="Heading2"/>
        <w:rPr>
          <w:rFonts w:asciiTheme="minorHAnsi" w:hAnsiTheme="minorHAnsi" w:cstheme="minorHAnsi"/>
          <w:b w:val="0"/>
          <w:color w:val="auto"/>
          <w:sz w:val="22"/>
          <w:szCs w:val="22"/>
        </w:rPr>
      </w:pPr>
      <w:bookmarkStart w:id="8" w:name="_Toc513477731"/>
      <w:r w:rsidRPr="00F23181">
        <w:rPr>
          <w:rFonts w:asciiTheme="minorHAnsi" w:hAnsiTheme="minorHAnsi" w:cstheme="minorHAnsi"/>
          <w:b w:val="0"/>
          <w:color w:val="auto"/>
          <w:sz w:val="22"/>
          <w:szCs w:val="22"/>
        </w:rPr>
        <w:t>For women who have</w:t>
      </w:r>
      <w:r>
        <w:rPr>
          <w:rFonts w:asciiTheme="minorHAnsi" w:hAnsiTheme="minorHAnsi" w:cstheme="minorHAnsi"/>
          <w:b w:val="0"/>
          <w:color w:val="auto"/>
          <w:sz w:val="22"/>
          <w:szCs w:val="22"/>
        </w:rPr>
        <w:t xml:space="preserve"> had their smear test in the</w:t>
      </w:r>
      <w:r w:rsidRPr="00F23181">
        <w:rPr>
          <w:rFonts w:asciiTheme="minorHAnsi" w:hAnsiTheme="minorHAnsi" w:cstheme="minorHAnsi"/>
          <w:b w:val="0"/>
          <w:color w:val="auto"/>
          <w:sz w:val="22"/>
          <w:szCs w:val="22"/>
        </w:rPr>
        <w:t xml:space="preserve"> last three months</w:t>
      </w:r>
      <w:bookmarkEnd w:id="8"/>
    </w:p>
    <w:p w:rsidR="00A37577" w:rsidRPr="00F23181" w:rsidRDefault="00A37577" w:rsidP="00F72033">
      <w:pPr>
        <w:jc w:val="left"/>
        <w:rPr>
          <w:rFonts w:asciiTheme="minorHAnsi" w:hAnsiTheme="minorHAnsi" w:cstheme="minorHAnsi"/>
          <w:sz w:val="22"/>
        </w:rPr>
      </w:pPr>
    </w:p>
    <w:p w:rsidR="00D92BF1" w:rsidRPr="00F23181" w:rsidRDefault="00D92BF1" w:rsidP="00F72033">
      <w:pPr>
        <w:jc w:val="left"/>
        <w:rPr>
          <w:rFonts w:asciiTheme="minorHAnsi" w:hAnsiTheme="minorHAnsi" w:cstheme="minorHAnsi"/>
          <w:sz w:val="22"/>
        </w:rPr>
      </w:pPr>
      <w:r w:rsidRPr="00F23181">
        <w:rPr>
          <w:rFonts w:asciiTheme="minorHAnsi" w:hAnsiTheme="minorHAnsi" w:cstheme="minorHAnsi"/>
          <w:sz w:val="22"/>
        </w:rPr>
        <w:t>The best advice is for you to continue with your cervical screening as scheduled.</w:t>
      </w:r>
    </w:p>
    <w:p w:rsidR="00594F8A" w:rsidRPr="00F23181" w:rsidRDefault="00B34E23" w:rsidP="00594F8A">
      <w:pPr>
        <w:jc w:val="left"/>
        <w:rPr>
          <w:rFonts w:asciiTheme="minorHAnsi" w:hAnsiTheme="minorHAnsi" w:cstheme="minorHAnsi"/>
          <w:sz w:val="22"/>
        </w:rPr>
      </w:pPr>
      <w:r w:rsidRPr="00F23181">
        <w:rPr>
          <w:rFonts w:asciiTheme="minorHAnsi" w:eastAsia="Times New Roman" w:hAnsiTheme="minorHAnsi" w:cstheme="minorHAnsi"/>
          <w:sz w:val="22"/>
          <w:lang w:val="en-IE" w:eastAsia="en-IE"/>
        </w:rPr>
        <w:t>You should wait three months before having another smear test. As your results were normal you do not urgently need a repeat but if you are still concerned or are experiencing any symptoms you should talk to your GP who can organise a repeat test for you</w:t>
      </w:r>
      <w:r w:rsidR="00594F8A" w:rsidRPr="00F23181">
        <w:rPr>
          <w:rFonts w:asciiTheme="minorHAnsi" w:eastAsia="Times New Roman" w:hAnsiTheme="minorHAnsi" w:cstheme="minorHAnsi"/>
          <w:sz w:val="22"/>
          <w:lang w:val="en-IE" w:eastAsia="en-IE"/>
        </w:rPr>
        <w:t xml:space="preserve">. </w:t>
      </w:r>
      <w:r w:rsidR="00594F8A" w:rsidRPr="00F23181">
        <w:rPr>
          <w:rFonts w:asciiTheme="minorHAnsi" w:hAnsiTheme="minorHAnsi" w:cstheme="minorHAnsi"/>
          <w:sz w:val="22"/>
        </w:rPr>
        <w:t>The screening and consultation will be free of charge.</w:t>
      </w:r>
    </w:p>
    <w:p w:rsidR="00594F8A" w:rsidRPr="00F23181" w:rsidRDefault="00594F8A" w:rsidP="00594F8A">
      <w:pPr>
        <w:jc w:val="left"/>
        <w:rPr>
          <w:rFonts w:asciiTheme="minorHAnsi" w:hAnsiTheme="minorHAnsi" w:cstheme="minorHAnsi"/>
          <w:sz w:val="22"/>
        </w:rPr>
      </w:pPr>
    </w:p>
    <w:p w:rsidR="00882765" w:rsidRPr="00F23181" w:rsidRDefault="00882765" w:rsidP="000611D7">
      <w:pPr>
        <w:pStyle w:val="Heading2"/>
        <w:rPr>
          <w:rFonts w:asciiTheme="minorHAnsi" w:hAnsiTheme="minorHAnsi" w:cstheme="minorHAnsi"/>
          <w:b w:val="0"/>
          <w:color w:val="auto"/>
          <w:sz w:val="22"/>
          <w:szCs w:val="22"/>
        </w:rPr>
      </w:pPr>
      <w:bookmarkStart w:id="9" w:name="_Toc513477732"/>
      <w:r w:rsidRPr="00F23181">
        <w:rPr>
          <w:rFonts w:asciiTheme="minorHAnsi" w:hAnsiTheme="minorHAnsi" w:cstheme="minorHAnsi"/>
          <w:b w:val="0"/>
          <w:color w:val="auto"/>
          <w:sz w:val="22"/>
          <w:szCs w:val="22"/>
        </w:rPr>
        <w:t>Request for previous screening test to be reviewed/re-examined</w:t>
      </w:r>
      <w:bookmarkEnd w:id="9"/>
    </w:p>
    <w:p w:rsidR="00B34E23" w:rsidRPr="00F23181" w:rsidRDefault="00B34E23" w:rsidP="00F72033">
      <w:pPr>
        <w:jc w:val="left"/>
        <w:rPr>
          <w:rFonts w:asciiTheme="minorHAnsi" w:hAnsiTheme="minorHAnsi" w:cstheme="minorHAnsi"/>
          <w:sz w:val="22"/>
        </w:rPr>
      </w:pPr>
    </w:p>
    <w:p w:rsidR="00A37577" w:rsidRPr="00F23181" w:rsidRDefault="00B34E23" w:rsidP="00F72033">
      <w:pPr>
        <w:jc w:val="left"/>
        <w:rPr>
          <w:rFonts w:asciiTheme="minorHAnsi" w:hAnsiTheme="minorHAnsi" w:cstheme="minorHAnsi"/>
          <w:sz w:val="22"/>
        </w:rPr>
      </w:pPr>
      <w:r w:rsidRPr="00F23181">
        <w:rPr>
          <w:rFonts w:asciiTheme="minorHAnsi" w:hAnsiTheme="minorHAnsi" w:cstheme="minorHAnsi"/>
          <w:sz w:val="22"/>
        </w:rPr>
        <w:t xml:space="preserve">We </w:t>
      </w:r>
      <w:r w:rsidR="00594F8A" w:rsidRPr="00F23181">
        <w:rPr>
          <w:rFonts w:asciiTheme="minorHAnsi" w:hAnsiTheme="minorHAnsi" w:cstheme="minorHAnsi"/>
          <w:sz w:val="22"/>
        </w:rPr>
        <w:t>are</w:t>
      </w:r>
      <w:r w:rsidRPr="00F23181">
        <w:rPr>
          <w:rFonts w:asciiTheme="minorHAnsi" w:hAnsiTheme="minorHAnsi" w:cstheme="minorHAnsi"/>
          <w:sz w:val="22"/>
        </w:rPr>
        <w:t xml:space="preserve"> recommend</w:t>
      </w:r>
      <w:r w:rsidR="00594F8A" w:rsidRPr="00F23181">
        <w:rPr>
          <w:rFonts w:asciiTheme="minorHAnsi" w:hAnsiTheme="minorHAnsi" w:cstheme="minorHAnsi"/>
          <w:sz w:val="22"/>
        </w:rPr>
        <w:t>ing</w:t>
      </w:r>
      <w:r w:rsidRPr="00F23181">
        <w:rPr>
          <w:rFonts w:asciiTheme="minorHAnsi" w:hAnsiTheme="minorHAnsi" w:cstheme="minorHAnsi"/>
          <w:sz w:val="22"/>
        </w:rPr>
        <w:t xml:space="preserve"> that you carry on with your next </w:t>
      </w:r>
      <w:r w:rsidR="00882765" w:rsidRPr="00F23181">
        <w:rPr>
          <w:rFonts w:asciiTheme="minorHAnsi" w:hAnsiTheme="minorHAnsi" w:cstheme="minorHAnsi"/>
          <w:sz w:val="22"/>
        </w:rPr>
        <w:t>ce</w:t>
      </w:r>
      <w:r w:rsidRPr="00F23181">
        <w:rPr>
          <w:rFonts w:asciiTheme="minorHAnsi" w:hAnsiTheme="minorHAnsi" w:cstheme="minorHAnsi"/>
          <w:sz w:val="22"/>
        </w:rPr>
        <w:t>rvical screening as scheduled since your last smear test was normal.</w:t>
      </w:r>
      <w:r w:rsidR="00A37577" w:rsidRPr="00F23181">
        <w:rPr>
          <w:rFonts w:asciiTheme="minorHAnsi" w:hAnsiTheme="minorHAnsi" w:cstheme="minorHAnsi"/>
          <w:sz w:val="22"/>
        </w:rPr>
        <w:t xml:space="preserve"> </w:t>
      </w:r>
    </w:p>
    <w:p w:rsidR="00B34E23" w:rsidRPr="00F23181" w:rsidRDefault="00D93DF0" w:rsidP="00F72033">
      <w:pPr>
        <w:jc w:val="left"/>
        <w:rPr>
          <w:rFonts w:asciiTheme="minorHAnsi" w:hAnsiTheme="minorHAnsi" w:cstheme="minorHAnsi"/>
          <w:sz w:val="22"/>
        </w:rPr>
      </w:pPr>
      <w:r w:rsidRPr="00F23181">
        <w:rPr>
          <w:rFonts w:asciiTheme="minorHAnsi" w:hAnsiTheme="minorHAnsi" w:cstheme="minorHAnsi"/>
          <w:sz w:val="22"/>
        </w:rPr>
        <w:t>I</w:t>
      </w:r>
      <w:r w:rsidR="00B34E23" w:rsidRPr="00F23181">
        <w:rPr>
          <w:rFonts w:asciiTheme="minorHAnsi" w:hAnsiTheme="minorHAnsi" w:cstheme="minorHAnsi"/>
          <w:sz w:val="22"/>
        </w:rPr>
        <w:t>f you are concerned</w:t>
      </w:r>
      <w:r w:rsidR="00594F8A" w:rsidRPr="00F23181">
        <w:rPr>
          <w:rFonts w:asciiTheme="minorHAnsi" w:hAnsiTheme="minorHAnsi" w:cstheme="minorHAnsi"/>
          <w:sz w:val="22"/>
        </w:rPr>
        <w:t xml:space="preserve"> or are experiencing any symptoms such as vaginal bleeding in between periods, abnormal discharge or pelvic pain</w:t>
      </w:r>
      <w:r w:rsidR="00B34E23" w:rsidRPr="00F23181">
        <w:rPr>
          <w:rFonts w:asciiTheme="minorHAnsi" w:hAnsiTheme="minorHAnsi" w:cstheme="minorHAnsi"/>
          <w:sz w:val="22"/>
        </w:rPr>
        <w:t xml:space="preserve"> you </w:t>
      </w:r>
      <w:r w:rsidR="00594F8A" w:rsidRPr="00F23181">
        <w:rPr>
          <w:rFonts w:asciiTheme="minorHAnsi" w:hAnsiTheme="minorHAnsi" w:cstheme="minorHAnsi"/>
          <w:sz w:val="22"/>
        </w:rPr>
        <w:t xml:space="preserve">should visit your </w:t>
      </w:r>
      <w:r w:rsidR="00B34E23" w:rsidRPr="00F23181">
        <w:rPr>
          <w:rFonts w:asciiTheme="minorHAnsi" w:hAnsiTheme="minorHAnsi" w:cstheme="minorHAnsi"/>
          <w:sz w:val="22"/>
        </w:rPr>
        <w:t xml:space="preserve">GP and you can request a repeat </w:t>
      </w:r>
      <w:r w:rsidR="00594F8A" w:rsidRPr="00F23181">
        <w:rPr>
          <w:rFonts w:asciiTheme="minorHAnsi" w:hAnsiTheme="minorHAnsi" w:cstheme="minorHAnsi"/>
          <w:sz w:val="22"/>
        </w:rPr>
        <w:t>screening</w:t>
      </w:r>
      <w:r w:rsidR="00B34E23" w:rsidRPr="00F23181">
        <w:rPr>
          <w:rFonts w:asciiTheme="minorHAnsi" w:hAnsiTheme="minorHAnsi" w:cstheme="minorHAnsi"/>
          <w:sz w:val="22"/>
        </w:rPr>
        <w:t xml:space="preserve"> test.</w:t>
      </w:r>
      <w:r w:rsidR="00594F8A" w:rsidRPr="00F23181">
        <w:rPr>
          <w:rFonts w:asciiTheme="minorHAnsi" w:hAnsiTheme="minorHAnsi" w:cstheme="minorHAnsi"/>
          <w:sz w:val="22"/>
        </w:rPr>
        <w:t xml:space="preserve"> The screening and consultation will be free of charge.</w:t>
      </w:r>
    </w:p>
    <w:p w:rsidR="00882765" w:rsidRPr="00F23181" w:rsidRDefault="00D93DF0" w:rsidP="00F72033">
      <w:pPr>
        <w:jc w:val="left"/>
        <w:rPr>
          <w:rFonts w:asciiTheme="minorHAnsi" w:hAnsiTheme="minorHAnsi" w:cstheme="minorHAnsi"/>
          <w:i/>
          <w:sz w:val="22"/>
        </w:rPr>
      </w:pPr>
      <w:r w:rsidRPr="00F23181">
        <w:rPr>
          <w:rFonts w:asciiTheme="minorHAnsi" w:hAnsiTheme="minorHAnsi" w:cstheme="minorHAnsi"/>
          <w:i/>
          <w:sz w:val="22"/>
        </w:rPr>
        <w:t>P</w:t>
      </w:r>
      <w:r w:rsidR="00C766D4" w:rsidRPr="00F23181">
        <w:rPr>
          <w:rFonts w:asciiTheme="minorHAnsi" w:hAnsiTheme="minorHAnsi" w:cstheme="minorHAnsi"/>
          <w:i/>
          <w:sz w:val="22"/>
        </w:rPr>
        <w:t xml:space="preserve">lease note a gap of at least 3 months </w:t>
      </w:r>
      <w:r w:rsidR="00882765" w:rsidRPr="00F23181">
        <w:rPr>
          <w:rFonts w:asciiTheme="minorHAnsi" w:hAnsiTheme="minorHAnsi" w:cstheme="minorHAnsi"/>
          <w:i/>
          <w:sz w:val="22"/>
        </w:rPr>
        <w:t>is necessary for a rescreen as there will not be enough cells to test.</w:t>
      </w:r>
    </w:p>
    <w:p w:rsidR="00E072CD" w:rsidRPr="00F23181" w:rsidRDefault="00E072CD" w:rsidP="00F72033">
      <w:pPr>
        <w:jc w:val="left"/>
        <w:rPr>
          <w:rFonts w:asciiTheme="minorHAnsi" w:hAnsiTheme="minorHAnsi" w:cstheme="minorHAnsi"/>
          <w:i/>
          <w:sz w:val="22"/>
        </w:rPr>
      </w:pPr>
    </w:p>
    <w:p w:rsidR="00594F8A" w:rsidRPr="00F23181" w:rsidRDefault="00594F8A" w:rsidP="00594F8A">
      <w:pPr>
        <w:pStyle w:val="Heading2"/>
        <w:rPr>
          <w:rFonts w:asciiTheme="minorHAnsi" w:hAnsiTheme="minorHAnsi" w:cstheme="minorHAnsi"/>
          <w:b w:val="0"/>
          <w:color w:val="auto"/>
          <w:sz w:val="22"/>
          <w:szCs w:val="22"/>
        </w:rPr>
      </w:pPr>
      <w:bookmarkStart w:id="10" w:name="_Toc513477733"/>
      <w:r w:rsidRPr="00F23181">
        <w:rPr>
          <w:rFonts w:asciiTheme="minorHAnsi" w:hAnsiTheme="minorHAnsi" w:cstheme="minorHAnsi"/>
          <w:b w:val="0"/>
          <w:color w:val="auto"/>
          <w:sz w:val="22"/>
          <w:szCs w:val="22"/>
        </w:rPr>
        <w:t>Can you reassure me that the programme is safe?</w:t>
      </w:r>
      <w:bookmarkEnd w:id="10"/>
    </w:p>
    <w:p w:rsidR="00594F8A" w:rsidRPr="00F23181" w:rsidRDefault="00594F8A" w:rsidP="00594F8A">
      <w:pPr>
        <w:jc w:val="left"/>
        <w:rPr>
          <w:rFonts w:asciiTheme="minorHAnsi" w:hAnsiTheme="minorHAnsi" w:cstheme="minorHAnsi"/>
          <w:sz w:val="22"/>
        </w:rPr>
      </w:pPr>
    </w:p>
    <w:p w:rsidR="00594F8A" w:rsidRPr="00F23181" w:rsidRDefault="000657DF" w:rsidP="00594F8A">
      <w:pPr>
        <w:jc w:val="left"/>
        <w:rPr>
          <w:rFonts w:asciiTheme="minorHAnsi" w:hAnsiTheme="minorHAnsi" w:cstheme="minorHAnsi"/>
          <w:sz w:val="22"/>
        </w:rPr>
      </w:pPr>
      <w:r w:rsidRPr="00F23181">
        <w:rPr>
          <w:rFonts w:asciiTheme="minorHAnsi" w:hAnsiTheme="minorHAnsi" w:cstheme="minorHAnsi"/>
          <w:sz w:val="22"/>
        </w:rPr>
        <w:t xml:space="preserve">We </w:t>
      </w:r>
      <w:r w:rsidR="00594F8A" w:rsidRPr="00F23181">
        <w:rPr>
          <w:rFonts w:asciiTheme="minorHAnsi" w:hAnsiTheme="minorHAnsi" w:cstheme="minorHAnsi"/>
          <w:sz w:val="22"/>
        </w:rPr>
        <w:t>would again like to apologise for any concerns or distress encountered as a result of this issue. </w:t>
      </w:r>
    </w:p>
    <w:p w:rsidR="00594F8A" w:rsidRPr="00F23181" w:rsidRDefault="00594F8A" w:rsidP="00594F8A">
      <w:pPr>
        <w:jc w:val="left"/>
        <w:rPr>
          <w:rFonts w:asciiTheme="minorHAnsi" w:hAnsiTheme="minorHAnsi" w:cstheme="minorHAnsi"/>
          <w:sz w:val="22"/>
        </w:rPr>
      </w:pPr>
      <w:r w:rsidRPr="00F23181">
        <w:rPr>
          <w:rFonts w:asciiTheme="minorHAnsi" w:hAnsiTheme="minorHAnsi" w:cstheme="minorHAnsi"/>
          <w:sz w:val="22"/>
        </w:rPr>
        <w:t>There is no evidence to suggest the clinical elements of the screening programme are faulty. The quality of smear-taking by doctors and nurses is not in question. All of contracted laboratories which currently look for abnormalities in smears have passed all quality contro</w:t>
      </w:r>
      <w:r w:rsidR="000657DF" w:rsidRPr="00F23181">
        <w:rPr>
          <w:rFonts w:asciiTheme="minorHAnsi" w:hAnsiTheme="minorHAnsi" w:cstheme="minorHAnsi"/>
          <w:sz w:val="22"/>
        </w:rPr>
        <w:t>l tests and are operating to</w:t>
      </w:r>
      <w:r w:rsidRPr="00F23181">
        <w:rPr>
          <w:rFonts w:asciiTheme="minorHAnsi" w:hAnsiTheme="minorHAnsi" w:cstheme="minorHAnsi"/>
          <w:sz w:val="22"/>
        </w:rPr>
        <w:t xml:space="preserve"> international standards.</w:t>
      </w:r>
    </w:p>
    <w:p w:rsidR="00594F8A" w:rsidRPr="00F23181" w:rsidRDefault="00594F8A" w:rsidP="00594F8A">
      <w:pPr>
        <w:jc w:val="left"/>
        <w:rPr>
          <w:rFonts w:asciiTheme="minorHAnsi" w:hAnsiTheme="minorHAnsi" w:cstheme="minorHAnsi"/>
          <w:i/>
          <w:sz w:val="22"/>
        </w:rPr>
      </w:pPr>
      <w:r w:rsidRPr="00F23181">
        <w:rPr>
          <w:rFonts w:asciiTheme="minorHAnsi" w:hAnsiTheme="minorHAnsi" w:cstheme="minorHAnsi"/>
          <w:sz w:val="22"/>
        </w:rPr>
        <w:lastRenderedPageBreak/>
        <w:t>Cervical screening is for women with no symptoms and in the vast majority of cases, results show no abnormalities.</w:t>
      </w:r>
      <w:r w:rsidR="000657DF" w:rsidRPr="00F23181">
        <w:rPr>
          <w:rFonts w:asciiTheme="minorHAnsi" w:hAnsiTheme="minorHAnsi" w:cstheme="minorHAnsi"/>
          <w:sz w:val="22"/>
        </w:rPr>
        <w:t xml:space="preserve">  </w:t>
      </w:r>
      <w:r w:rsidRPr="00F23181">
        <w:rPr>
          <w:rFonts w:asciiTheme="minorHAnsi" w:hAnsiTheme="minorHAnsi" w:cstheme="minorHAnsi"/>
          <w:sz w:val="22"/>
        </w:rPr>
        <w:t>Every test is examined by two trained medical scientist</w:t>
      </w:r>
      <w:r w:rsidR="000657DF" w:rsidRPr="00F23181">
        <w:rPr>
          <w:rFonts w:asciiTheme="minorHAnsi" w:hAnsiTheme="minorHAnsi" w:cstheme="minorHAnsi"/>
          <w:sz w:val="22"/>
        </w:rPr>
        <w:t>s</w:t>
      </w:r>
      <w:r w:rsidRPr="00F23181">
        <w:rPr>
          <w:rFonts w:asciiTheme="minorHAnsi" w:hAnsiTheme="minorHAnsi" w:cstheme="minorHAnsi"/>
          <w:sz w:val="22"/>
        </w:rPr>
        <w:t xml:space="preserve"> in all of the labs that provide screening service to CervicalCheck</w:t>
      </w:r>
    </w:p>
    <w:p w:rsidR="00882765" w:rsidRPr="00F23181" w:rsidRDefault="00882765" w:rsidP="00F72033">
      <w:pPr>
        <w:jc w:val="left"/>
        <w:rPr>
          <w:rFonts w:asciiTheme="minorHAnsi" w:hAnsiTheme="minorHAnsi" w:cstheme="minorHAnsi"/>
          <w:i/>
          <w:sz w:val="22"/>
        </w:rPr>
      </w:pPr>
    </w:p>
    <w:p w:rsidR="00882765" w:rsidRPr="00F23181" w:rsidRDefault="00882765" w:rsidP="000611D7">
      <w:pPr>
        <w:pStyle w:val="Heading2"/>
        <w:rPr>
          <w:rFonts w:asciiTheme="minorHAnsi" w:hAnsiTheme="minorHAnsi" w:cstheme="minorHAnsi"/>
          <w:b w:val="0"/>
          <w:color w:val="auto"/>
          <w:sz w:val="22"/>
          <w:szCs w:val="22"/>
        </w:rPr>
      </w:pPr>
      <w:bookmarkStart w:id="11" w:name="_Toc513477734"/>
      <w:r w:rsidRPr="00F23181">
        <w:rPr>
          <w:rFonts w:asciiTheme="minorHAnsi" w:hAnsiTheme="minorHAnsi" w:cstheme="minorHAnsi"/>
          <w:b w:val="0"/>
          <w:color w:val="auto"/>
          <w:sz w:val="22"/>
          <w:szCs w:val="22"/>
        </w:rPr>
        <w:t>If asked where their test have been screened/sent to or will be sent to?</w:t>
      </w:r>
      <w:bookmarkEnd w:id="11"/>
    </w:p>
    <w:p w:rsidR="00882765" w:rsidRPr="00F23181" w:rsidRDefault="00882765" w:rsidP="00F72033">
      <w:pPr>
        <w:jc w:val="left"/>
        <w:rPr>
          <w:rFonts w:asciiTheme="minorHAnsi" w:hAnsiTheme="minorHAnsi" w:cstheme="minorHAnsi"/>
          <w:sz w:val="22"/>
        </w:rPr>
      </w:pPr>
    </w:p>
    <w:p w:rsidR="00D93DF0" w:rsidRPr="00F23181" w:rsidRDefault="00D93DF0" w:rsidP="00F72033">
      <w:pPr>
        <w:jc w:val="left"/>
        <w:rPr>
          <w:rFonts w:asciiTheme="minorHAnsi" w:hAnsiTheme="minorHAnsi" w:cstheme="minorHAnsi"/>
          <w:sz w:val="22"/>
        </w:rPr>
      </w:pPr>
      <w:r w:rsidRPr="00F23181">
        <w:rPr>
          <w:rFonts w:asciiTheme="minorHAnsi" w:hAnsiTheme="minorHAnsi" w:cstheme="minorHAnsi"/>
          <w:sz w:val="22"/>
        </w:rPr>
        <w:t>CervicalCheck currently uses three laboratories to analyse cervical screening tests. It used other laboratories in the past. All laboratories meet CervicalCheck’s quality assurance guidelines and are certified by the relevant national authorities to an international standard. The laboratories have robust quality assurance and two screeners examine every test.</w:t>
      </w:r>
    </w:p>
    <w:p w:rsidR="00D93DF0" w:rsidRPr="00F23181" w:rsidRDefault="00024499" w:rsidP="00F72033">
      <w:pPr>
        <w:jc w:val="left"/>
        <w:rPr>
          <w:rFonts w:asciiTheme="minorHAnsi" w:hAnsiTheme="minorHAnsi" w:cstheme="minorHAnsi"/>
          <w:sz w:val="22"/>
        </w:rPr>
      </w:pPr>
      <w:r>
        <w:rPr>
          <w:rFonts w:asciiTheme="minorHAnsi" w:hAnsiTheme="minorHAnsi" w:cstheme="minorHAnsi"/>
          <w:sz w:val="22"/>
        </w:rPr>
        <w:t>The laboratories currently used are</w:t>
      </w:r>
    </w:p>
    <w:p w:rsidR="00D93DF0" w:rsidRPr="00F23181" w:rsidRDefault="00D93DF0" w:rsidP="00F72033">
      <w:pPr>
        <w:pStyle w:val="ListParagraph"/>
        <w:numPr>
          <w:ilvl w:val="0"/>
          <w:numId w:val="27"/>
        </w:numPr>
        <w:jc w:val="left"/>
        <w:rPr>
          <w:rFonts w:asciiTheme="minorHAnsi" w:hAnsiTheme="minorHAnsi" w:cstheme="minorHAnsi"/>
          <w:color w:val="auto"/>
          <w:sz w:val="22"/>
          <w:szCs w:val="22"/>
        </w:rPr>
      </w:pPr>
      <w:r w:rsidRPr="00F23181">
        <w:rPr>
          <w:rFonts w:asciiTheme="minorHAnsi" w:hAnsiTheme="minorHAnsi" w:cstheme="minorHAnsi"/>
          <w:color w:val="auto"/>
          <w:sz w:val="22"/>
          <w:szCs w:val="22"/>
        </w:rPr>
        <w:t xml:space="preserve">Quest Diagnostics, Teterboro, New Jersey, USA; </w:t>
      </w:r>
    </w:p>
    <w:p w:rsidR="00D93DF0" w:rsidRPr="00F23181" w:rsidRDefault="00D93DF0" w:rsidP="00F72033">
      <w:pPr>
        <w:pStyle w:val="ListParagraph"/>
        <w:numPr>
          <w:ilvl w:val="0"/>
          <w:numId w:val="19"/>
        </w:numPr>
        <w:spacing w:after="200" w:line="276" w:lineRule="auto"/>
        <w:jc w:val="left"/>
        <w:rPr>
          <w:rFonts w:asciiTheme="minorHAnsi" w:hAnsiTheme="minorHAnsi" w:cstheme="minorHAnsi"/>
          <w:color w:val="auto"/>
          <w:sz w:val="22"/>
          <w:szCs w:val="22"/>
        </w:rPr>
      </w:pPr>
      <w:r w:rsidRPr="00F23181">
        <w:rPr>
          <w:rFonts w:asciiTheme="minorHAnsi" w:hAnsiTheme="minorHAnsi" w:cstheme="minorHAnsi"/>
          <w:color w:val="auto"/>
          <w:sz w:val="22"/>
          <w:szCs w:val="22"/>
        </w:rPr>
        <w:t>MedLab Pathology, Dublin;</w:t>
      </w:r>
    </w:p>
    <w:p w:rsidR="00D93DF0" w:rsidRPr="00F23181" w:rsidRDefault="00D93DF0" w:rsidP="00F72033">
      <w:pPr>
        <w:pStyle w:val="ListParagraph"/>
        <w:numPr>
          <w:ilvl w:val="0"/>
          <w:numId w:val="19"/>
        </w:numPr>
        <w:spacing w:after="200" w:line="276" w:lineRule="auto"/>
        <w:jc w:val="left"/>
        <w:rPr>
          <w:rFonts w:asciiTheme="minorHAnsi" w:hAnsiTheme="minorHAnsi" w:cstheme="minorHAnsi"/>
          <w:color w:val="auto"/>
          <w:sz w:val="22"/>
          <w:szCs w:val="22"/>
        </w:rPr>
      </w:pPr>
      <w:r w:rsidRPr="00F23181">
        <w:rPr>
          <w:rFonts w:asciiTheme="minorHAnsi" w:hAnsiTheme="minorHAnsi" w:cstheme="minorHAnsi"/>
          <w:color w:val="auto"/>
          <w:sz w:val="22"/>
          <w:szCs w:val="22"/>
        </w:rPr>
        <w:t>Coombe Women and Infant’s Hospital, Dublin.</w:t>
      </w:r>
      <w:r w:rsidR="000657DF" w:rsidRPr="00F23181">
        <w:rPr>
          <w:rFonts w:asciiTheme="minorHAnsi" w:hAnsiTheme="minorHAnsi" w:cstheme="minorHAnsi"/>
          <w:color w:val="auto"/>
          <w:sz w:val="22"/>
          <w:szCs w:val="22"/>
        </w:rPr>
        <w:br/>
      </w:r>
    </w:p>
    <w:p w:rsidR="00D93DF0" w:rsidRPr="00F23181" w:rsidRDefault="00D93DF0" w:rsidP="000657DF">
      <w:pPr>
        <w:pStyle w:val="Heading2"/>
        <w:numPr>
          <w:ilvl w:val="0"/>
          <w:numId w:val="0"/>
        </w:numPr>
        <w:ind w:left="567" w:hanging="567"/>
        <w:rPr>
          <w:rFonts w:asciiTheme="minorHAnsi" w:hAnsiTheme="minorHAnsi" w:cstheme="minorHAnsi"/>
          <w:b w:val="0"/>
          <w:color w:val="auto"/>
          <w:sz w:val="22"/>
          <w:szCs w:val="22"/>
        </w:rPr>
      </w:pPr>
      <w:bookmarkStart w:id="12" w:name="_Toc513477735"/>
      <w:r w:rsidRPr="00F23181">
        <w:rPr>
          <w:rFonts w:asciiTheme="minorHAnsi" w:hAnsiTheme="minorHAnsi" w:cstheme="minorHAnsi"/>
          <w:b w:val="0"/>
          <w:color w:val="auto"/>
          <w:sz w:val="22"/>
          <w:szCs w:val="22"/>
        </w:rPr>
        <w:t>If the woman wants to know where her screening was carried out</w:t>
      </w:r>
      <w:bookmarkEnd w:id="12"/>
    </w:p>
    <w:p w:rsidR="001319DA" w:rsidRPr="00F23181" w:rsidRDefault="001319DA" w:rsidP="00F72033">
      <w:pPr>
        <w:jc w:val="left"/>
        <w:rPr>
          <w:rFonts w:asciiTheme="minorHAnsi" w:hAnsiTheme="minorHAnsi" w:cstheme="minorHAnsi"/>
          <w:sz w:val="22"/>
        </w:rPr>
      </w:pPr>
    </w:p>
    <w:p w:rsidR="00D93DF0" w:rsidRPr="00F23181" w:rsidRDefault="000657DF" w:rsidP="00F72033">
      <w:pPr>
        <w:jc w:val="left"/>
        <w:rPr>
          <w:rFonts w:asciiTheme="minorHAnsi" w:hAnsiTheme="minorHAnsi" w:cstheme="minorHAnsi"/>
          <w:sz w:val="22"/>
        </w:rPr>
      </w:pPr>
      <w:r w:rsidRPr="00F23181">
        <w:rPr>
          <w:rFonts w:asciiTheme="minorHAnsi" w:hAnsiTheme="minorHAnsi" w:cstheme="minorHAnsi"/>
          <w:sz w:val="22"/>
        </w:rPr>
        <w:t xml:space="preserve">This information is available </w:t>
      </w:r>
      <w:r w:rsidR="00024499">
        <w:rPr>
          <w:rFonts w:asciiTheme="minorHAnsi" w:hAnsiTheme="minorHAnsi" w:cstheme="minorHAnsi"/>
          <w:sz w:val="22"/>
        </w:rPr>
        <w:t>on the cytology report</w:t>
      </w:r>
      <w:r w:rsidR="00252220">
        <w:rPr>
          <w:rFonts w:asciiTheme="minorHAnsi" w:hAnsiTheme="minorHAnsi" w:cstheme="minorHAnsi"/>
          <w:sz w:val="22"/>
        </w:rPr>
        <w:t>.</w:t>
      </w:r>
    </w:p>
    <w:p w:rsidR="002C1772" w:rsidRPr="00F23181" w:rsidRDefault="002C1772" w:rsidP="00F72033">
      <w:pPr>
        <w:jc w:val="left"/>
        <w:rPr>
          <w:rFonts w:asciiTheme="minorHAnsi" w:hAnsiTheme="minorHAnsi" w:cstheme="minorHAnsi"/>
          <w:i/>
          <w:sz w:val="22"/>
        </w:rPr>
      </w:pPr>
    </w:p>
    <w:p w:rsidR="002C1772" w:rsidRPr="00F23181" w:rsidRDefault="002C1772" w:rsidP="00F72033">
      <w:pPr>
        <w:jc w:val="left"/>
        <w:rPr>
          <w:rFonts w:asciiTheme="minorHAnsi" w:hAnsiTheme="minorHAnsi" w:cstheme="minorHAnsi"/>
          <w:i/>
          <w:sz w:val="22"/>
        </w:rPr>
      </w:pPr>
    </w:p>
    <w:p w:rsidR="00882765" w:rsidRPr="00F23181" w:rsidRDefault="00882765" w:rsidP="000611D7">
      <w:pPr>
        <w:pStyle w:val="Heading2"/>
        <w:rPr>
          <w:rFonts w:asciiTheme="minorHAnsi" w:hAnsiTheme="minorHAnsi" w:cstheme="minorHAnsi"/>
          <w:b w:val="0"/>
          <w:color w:val="auto"/>
          <w:sz w:val="22"/>
          <w:szCs w:val="22"/>
        </w:rPr>
      </w:pPr>
      <w:bookmarkStart w:id="13" w:name="_Toc513477736"/>
      <w:r w:rsidRPr="00F23181">
        <w:rPr>
          <w:rFonts w:asciiTheme="minorHAnsi" w:hAnsiTheme="minorHAnsi" w:cstheme="minorHAnsi"/>
          <w:b w:val="0"/>
          <w:color w:val="auto"/>
          <w:sz w:val="22"/>
          <w:szCs w:val="22"/>
        </w:rPr>
        <w:t>Explanation of Screening - Limitations</w:t>
      </w:r>
      <w:bookmarkEnd w:id="13"/>
    </w:p>
    <w:p w:rsidR="00882765" w:rsidRPr="00F23181" w:rsidRDefault="00882765" w:rsidP="00F72033">
      <w:pPr>
        <w:jc w:val="left"/>
        <w:rPr>
          <w:rFonts w:asciiTheme="minorHAnsi" w:hAnsiTheme="minorHAnsi" w:cstheme="minorHAnsi"/>
          <w:sz w:val="22"/>
        </w:rPr>
      </w:pPr>
    </w:p>
    <w:p w:rsidR="00882765" w:rsidRPr="00F23181" w:rsidRDefault="00882765" w:rsidP="00F72033">
      <w:pPr>
        <w:pStyle w:val="NoSpacing"/>
        <w:rPr>
          <w:rFonts w:asciiTheme="minorHAnsi" w:hAnsiTheme="minorHAnsi" w:cstheme="minorHAnsi"/>
        </w:rPr>
      </w:pPr>
      <w:r w:rsidRPr="00F23181">
        <w:rPr>
          <w:rFonts w:asciiTheme="minorHAnsi" w:hAnsiTheme="minorHAnsi" w:cstheme="minorHAnsi"/>
        </w:rPr>
        <w:t xml:space="preserve">The aim of cervical screening is to determine the presence or absence of pre-cervical cancerous changes. Like all screening </w:t>
      </w:r>
      <w:r w:rsidR="005B467F" w:rsidRPr="00F23181">
        <w:rPr>
          <w:rFonts w:asciiTheme="minorHAnsi" w:hAnsiTheme="minorHAnsi" w:cstheme="minorHAnsi"/>
        </w:rPr>
        <w:t>programs</w:t>
      </w:r>
      <w:r w:rsidRPr="00F23181">
        <w:rPr>
          <w:rFonts w:asciiTheme="minorHAnsi" w:hAnsiTheme="minorHAnsi" w:cstheme="minorHAnsi"/>
        </w:rPr>
        <w:t>, the results of cervical screening can never be 100% accurate. Cervical screening is not diagnostic and cannot always detect pre-cancerous changes. Despite its limitations, cervical screening is still one of the most effective ways to reduce your risk of developing cervical cancer.</w:t>
      </w:r>
    </w:p>
    <w:p w:rsidR="00882765" w:rsidRPr="00F23181" w:rsidRDefault="00882765" w:rsidP="00F72033">
      <w:pPr>
        <w:pStyle w:val="NoSpacing"/>
        <w:rPr>
          <w:rFonts w:asciiTheme="minorHAnsi" w:hAnsiTheme="minorHAnsi" w:cstheme="minorHAnsi"/>
        </w:rPr>
      </w:pPr>
    </w:p>
    <w:p w:rsidR="00882765" w:rsidRPr="00F23181" w:rsidRDefault="00882765" w:rsidP="00F72033">
      <w:pPr>
        <w:jc w:val="left"/>
        <w:rPr>
          <w:rFonts w:asciiTheme="minorHAnsi" w:hAnsiTheme="minorHAnsi" w:cstheme="minorHAnsi"/>
          <w:sz w:val="22"/>
        </w:rPr>
      </w:pPr>
      <w:r w:rsidRPr="00F23181">
        <w:rPr>
          <w:rFonts w:asciiTheme="minorHAnsi" w:hAnsiTheme="minorHAnsi" w:cstheme="minorHAnsi"/>
          <w:sz w:val="22"/>
        </w:rPr>
        <w:t>To date, CervicalCheck has detected over 50,000 pre-cancerous changes in women, reducing their cancer risk by more than 90%.</w:t>
      </w:r>
    </w:p>
    <w:p w:rsidR="00D93DF0" w:rsidRPr="00F23181" w:rsidRDefault="00D93DF0" w:rsidP="00F72033">
      <w:pPr>
        <w:jc w:val="left"/>
        <w:rPr>
          <w:rFonts w:asciiTheme="minorHAnsi" w:hAnsiTheme="minorHAnsi" w:cstheme="minorHAnsi"/>
          <w:sz w:val="22"/>
        </w:rPr>
      </w:pPr>
    </w:p>
    <w:p w:rsidR="005D7873" w:rsidRPr="00F23181" w:rsidRDefault="005D7873" w:rsidP="00F72033">
      <w:pPr>
        <w:jc w:val="left"/>
        <w:rPr>
          <w:rFonts w:asciiTheme="minorHAnsi" w:hAnsiTheme="minorHAnsi" w:cstheme="minorHAnsi"/>
          <w:sz w:val="22"/>
        </w:rPr>
      </w:pPr>
    </w:p>
    <w:p w:rsidR="005D7873" w:rsidRPr="00F23181" w:rsidRDefault="005D7873" w:rsidP="000611D7">
      <w:pPr>
        <w:pStyle w:val="Heading2"/>
        <w:rPr>
          <w:rFonts w:asciiTheme="minorHAnsi" w:hAnsiTheme="minorHAnsi" w:cstheme="minorHAnsi"/>
          <w:b w:val="0"/>
          <w:color w:val="auto"/>
          <w:sz w:val="22"/>
          <w:szCs w:val="22"/>
        </w:rPr>
      </w:pPr>
      <w:bookmarkStart w:id="14" w:name="_Toc513477738"/>
      <w:r w:rsidRPr="00F23181">
        <w:rPr>
          <w:rFonts w:asciiTheme="minorHAnsi" w:hAnsiTheme="minorHAnsi" w:cstheme="minorHAnsi"/>
          <w:b w:val="0"/>
          <w:color w:val="auto"/>
          <w:sz w:val="22"/>
          <w:szCs w:val="22"/>
        </w:rPr>
        <w:t>Concerns from women currently in the care of Colposcopy.</w:t>
      </w:r>
      <w:bookmarkEnd w:id="14"/>
    </w:p>
    <w:p w:rsidR="005D7873" w:rsidRPr="00F23181" w:rsidRDefault="005D7873" w:rsidP="00F72033">
      <w:pPr>
        <w:jc w:val="left"/>
        <w:rPr>
          <w:rFonts w:asciiTheme="minorHAnsi" w:hAnsiTheme="minorHAnsi" w:cstheme="minorHAnsi"/>
          <w:sz w:val="22"/>
        </w:rPr>
      </w:pPr>
    </w:p>
    <w:p w:rsidR="005D7873" w:rsidRPr="00F23181" w:rsidRDefault="005D7873" w:rsidP="00F72033">
      <w:pPr>
        <w:jc w:val="left"/>
        <w:rPr>
          <w:rFonts w:asciiTheme="minorHAnsi" w:hAnsiTheme="minorHAnsi" w:cstheme="minorHAnsi"/>
          <w:sz w:val="22"/>
        </w:rPr>
      </w:pPr>
      <w:r w:rsidRPr="00F23181">
        <w:rPr>
          <w:rFonts w:asciiTheme="minorHAnsi" w:hAnsiTheme="minorHAnsi" w:cstheme="minorHAnsi"/>
          <w:sz w:val="22"/>
        </w:rPr>
        <w:t xml:space="preserve">The colposcopy clinics conform to a high set of standards, any queries regarding </w:t>
      </w:r>
      <w:r w:rsidR="00283074" w:rsidRPr="00F23181">
        <w:rPr>
          <w:rFonts w:asciiTheme="minorHAnsi" w:hAnsiTheme="minorHAnsi" w:cstheme="minorHAnsi"/>
          <w:sz w:val="22"/>
        </w:rPr>
        <w:t>your specific case</w:t>
      </w:r>
      <w:r w:rsidRPr="00F23181">
        <w:rPr>
          <w:rFonts w:asciiTheme="minorHAnsi" w:hAnsiTheme="minorHAnsi" w:cstheme="minorHAnsi"/>
          <w:sz w:val="22"/>
        </w:rPr>
        <w:t xml:space="preserve"> should be discussed with </w:t>
      </w:r>
      <w:r w:rsidR="00283074" w:rsidRPr="00F23181">
        <w:rPr>
          <w:rFonts w:asciiTheme="minorHAnsi" w:hAnsiTheme="minorHAnsi" w:cstheme="minorHAnsi"/>
          <w:sz w:val="22"/>
        </w:rPr>
        <w:t>your</w:t>
      </w:r>
      <w:r w:rsidRPr="00F23181">
        <w:rPr>
          <w:rFonts w:asciiTheme="minorHAnsi" w:hAnsiTheme="minorHAnsi" w:cstheme="minorHAnsi"/>
          <w:sz w:val="22"/>
        </w:rPr>
        <w:t xml:space="preserve"> colposcopy clinician.</w:t>
      </w:r>
    </w:p>
    <w:p w:rsidR="005D7873" w:rsidRPr="00F23181" w:rsidRDefault="005D7873" w:rsidP="00F72033">
      <w:pPr>
        <w:jc w:val="left"/>
        <w:rPr>
          <w:rFonts w:asciiTheme="minorHAnsi" w:hAnsiTheme="minorHAnsi" w:cstheme="minorHAnsi"/>
          <w:sz w:val="22"/>
        </w:rPr>
      </w:pPr>
    </w:p>
    <w:p w:rsidR="005D7873" w:rsidRPr="00F23181" w:rsidRDefault="007B63CE" w:rsidP="000611D7">
      <w:pPr>
        <w:pStyle w:val="Heading2"/>
        <w:rPr>
          <w:rFonts w:asciiTheme="minorHAnsi" w:hAnsiTheme="minorHAnsi" w:cstheme="minorHAnsi"/>
          <w:b w:val="0"/>
          <w:color w:val="auto"/>
          <w:sz w:val="22"/>
          <w:szCs w:val="22"/>
        </w:rPr>
      </w:pPr>
      <w:r w:rsidRPr="00F23181">
        <w:rPr>
          <w:rFonts w:asciiTheme="minorHAnsi" w:hAnsiTheme="minorHAnsi" w:cstheme="minorHAnsi"/>
          <w:b w:val="0"/>
          <w:color w:val="auto"/>
          <w:sz w:val="22"/>
          <w:szCs w:val="22"/>
        </w:rPr>
        <w:t xml:space="preserve"> </w:t>
      </w:r>
      <w:bookmarkStart w:id="15" w:name="_Toc513477739"/>
      <w:r w:rsidR="00D92BF1" w:rsidRPr="00F23181">
        <w:rPr>
          <w:rFonts w:asciiTheme="minorHAnsi" w:hAnsiTheme="minorHAnsi" w:cstheme="minorHAnsi"/>
          <w:b w:val="0"/>
          <w:color w:val="auto"/>
          <w:sz w:val="22"/>
          <w:szCs w:val="22"/>
        </w:rPr>
        <w:t>What is a cervical screening test?</w:t>
      </w:r>
      <w:bookmarkEnd w:id="15"/>
    </w:p>
    <w:p w:rsidR="00D92BF1" w:rsidRPr="00F23181" w:rsidRDefault="00D92BF1" w:rsidP="00F72033">
      <w:pPr>
        <w:ind w:left="360"/>
        <w:jc w:val="left"/>
        <w:rPr>
          <w:rFonts w:asciiTheme="minorHAnsi" w:hAnsiTheme="minorHAnsi" w:cstheme="minorHAnsi"/>
          <w:sz w:val="22"/>
        </w:rPr>
      </w:pPr>
    </w:p>
    <w:p w:rsidR="00D92BF1" w:rsidRPr="00F23181" w:rsidRDefault="00D92BF1" w:rsidP="00CE1F18">
      <w:pPr>
        <w:jc w:val="left"/>
        <w:rPr>
          <w:rFonts w:asciiTheme="minorHAnsi" w:hAnsiTheme="minorHAnsi" w:cstheme="minorHAnsi"/>
          <w:sz w:val="22"/>
        </w:rPr>
      </w:pPr>
      <w:r w:rsidRPr="00F23181">
        <w:rPr>
          <w:rFonts w:asciiTheme="minorHAnsi" w:hAnsiTheme="minorHAnsi" w:cstheme="minorHAnsi"/>
          <w:sz w:val="22"/>
        </w:rPr>
        <w:t>This is a screen</w:t>
      </w:r>
      <w:r w:rsidR="00C83B3A">
        <w:rPr>
          <w:rFonts w:asciiTheme="minorHAnsi" w:hAnsiTheme="minorHAnsi" w:cstheme="minorHAnsi"/>
          <w:sz w:val="22"/>
        </w:rPr>
        <w:t>ing test for well women and</w:t>
      </w:r>
      <w:r w:rsidRPr="00F23181">
        <w:rPr>
          <w:rFonts w:asciiTheme="minorHAnsi" w:hAnsiTheme="minorHAnsi" w:cstheme="minorHAnsi"/>
          <w:sz w:val="22"/>
        </w:rPr>
        <w:t xml:space="preserve"> the vast majority of results show no abnormality. Screening tests are not diagnostic tests but can identify individuals who should have additional tests to determine the presence or absence of disease. Cervical screening does </w:t>
      </w:r>
      <w:r w:rsidRPr="00F23181">
        <w:rPr>
          <w:rFonts w:asciiTheme="minorHAnsi" w:hAnsiTheme="minorHAnsi" w:cstheme="minorHAnsi"/>
          <w:sz w:val="22"/>
        </w:rPr>
        <w:lastRenderedPageBreak/>
        <w:t>not prevent all cases of cervical cancer. Cervical screening tests, like other screening tests, are not 100% accurate.</w:t>
      </w:r>
    </w:p>
    <w:p w:rsidR="00F77BD5" w:rsidRPr="00F23181" w:rsidRDefault="00F77BD5" w:rsidP="00F72033">
      <w:pPr>
        <w:jc w:val="left"/>
        <w:rPr>
          <w:rFonts w:asciiTheme="minorHAnsi" w:hAnsiTheme="minorHAnsi" w:cstheme="minorHAnsi"/>
          <w:sz w:val="22"/>
        </w:rPr>
      </w:pPr>
    </w:p>
    <w:p w:rsidR="00D92BF1" w:rsidRPr="00F23181" w:rsidRDefault="00F23181" w:rsidP="000611D7">
      <w:pPr>
        <w:pStyle w:val="Heading2"/>
        <w:rPr>
          <w:rFonts w:asciiTheme="minorHAnsi" w:hAnsiTheme="minorHAnsi" w:cstheme="minorHAnsi"/>
          <w:b w:val="0"/>
          <w:color w:val="auto"/>
          <w:sz w:val="22"/>
          <w:szCs w:val="22"/>
        </w:rPr>
      </w:pPr>
      <w:bookmarkStart w:id="16" w:name="_Toc513477741"/>
      <w:r w:rsidRPr="00F23181">
        <w:rPr>
          <w:rFonts w:asciiTheme="minorHAnsi" w:hAnsiTheme="minorHAnsi" w:cstheme="minorHAnsi"/>
          <w:b w:val="0"/>
          <w:color w:val="auto"/>
          <w:sz w:val="22"/>
          <w:szCs w:val="22"/>
        </w:rPr>
        <w:t xml:space="preserve">Women who have </w:t>
      </w:r>
      <w:r w:rsidR="00283074" w:rsidRPr="00F23181">
        <w:rPr>
          <w:rFonts w:asciiTheme="minorHAnsi" w:hAnsiTheme="minorHAnsi" w:cstheme="minorHAnsi"/>
          <w:b w:val="0"/>
          <w:color w:val="auto"/>
          <w:sz w:val="22"/>
          <w:szCs w:val="22"/>
        </w:rPr>
        <w:t>h</w:t>
      </w:r>
      <w:r w:rsidR="00D92BF1" w:rsidRPr="00F23181">
        <w:rPr>
          <w:rFonts w:asciiTheme="minorHAnsi" w:hAnsiTheme="minorHAnsi" w:cstheme="minorHAnsi"/>
          <w:b w:val="0"/>
          <w:color w:val="auto"/>
          <w:sz w:val="22"/>
          <w:szCs w:val="22"/>
        </w:rPr>
        <w:t>ad a hysterectomy</w:t>
      </w:r>
      <w:bookmarkEnd w:id="16"/>
    </w:p>
    <w:p w:rsidR="00CE1F18" w:rsidRPr="00F23181" w:rsidRDefault="00CE1F18" w:rsidP="00F72033">
      <w:pPr>
        <w:jc w:val="left"/>
        <w:rPr>
          <w:rFonts w:asciiTheme="minorHAnsi" w:hAnsiTheme="minorHAnsi" w:cstheme="minorHAnsi"/>
          <w:sz w:val="22"/>
        </w:rPr>
      </w:pPr>
    </w:p>
    <w:p w:rsidR="00D92BF1" w:rsidRPr="00F23181" w:rsidRDefault="00D92BF1" w:rsidP="00F72033">
      <w:pPr>
        <w:jc w:val="left"/>
        <w:rPr>
          <w:rFonts w:asciiTheme="minorHAnsi" w:hAnsiTheme="minorHAnsi" w:cstheme="minorHAnsi"/>
          <w:sz w:val="22"/>
        </w:rPr>
      </w:pPr>
      <w:r w:rsidRPr="00F23181">
        <w:rPr>
          <w:rFonts w:asciiTheme="minorHAnsi" w:hAnsiTheme="minorHAnsi" w:cstheme="minorHAnsi"/>
          <w:sz w:val="22"/>
        </w:rPr>
        <w:t xml:space="preserve">If you have had a radical hysterectomy then there is no need for you to have a smear test. If however you have had a partial hysterectomy then you should participate in the CervicalCheck Programme. You can register online and if you are already registered you can also check the date of your next smear test online at cervicalcheck.ie. </w:t>
      </w:r>
    </w:p>
    <w:p w:rsidR="00A37577" w:rsidRPr="00F23181" w:rsidRDefault="00A37577" w:rsidP="00F72033">
      <w:pPr>
        <w:jc w:val="left"/>
        <w:rPr>
          <w:rFonts w:asciiTheme="minorHAnsi" w:hAnsiTheme="minorHAnsi" w:cstheme="minorHAnsi"/>
          <w:sz w:val="22"/>
        </w:rPr>
      </w:pPr>
      <w:r w:rsidRPr="00F23181">
        <w:rPr>
          <w:rFonts w:asciiTheme="minorHAnsi" w:hAnsiTheme="minorHAnsi" w:cstheme="minorHAnsi"/>
          <w:sz w:val="22"/>
        </w:rPr>
        <w:t>Your doctor can advise you what type of hysterectomy you have had and whether you need to continue in the CervicalCheck programme.</w:t>
      </w:r>
    </w:p>
    <w:p w:rsidR="00D92BF1" w:rsidRPr="00F23181" w:rsidRDefault="00D92BF1" w:rsidP="00F72033">
      <w:pPr>
        <w:jc w:val="left"/>
        <w:rPr>
          <w:rFonts w:asciiTheme="minorHAnsi" w:hAnsiTheme="minorHAnsi" w:cstheme="minorHAnsi"/>
          <w:sz w:val="22"/>
        </w:rPr>
      </w:pPr>
      <w:r w:rsidRPr="00F23181">
        <w:rPr>
          <w:rFonts w:asciiTheme="minorHAnsi" w:hAnsiTheme="minorHAnsi" w:cstheme="minorHAnsi"/>
          <w:sz w:val="22"/>
        </w:rPr>
        <w:t>If you have any concerns or you have signs or symptoms, such as irregular vaginal bleeding, abnormal vaginal discharge and pelvic pain you should discuss them with your GP.</w:t>
      </w:r>
    </w:p>
    <w:p w:rsidR="00D92BF1" w:rsidRPr="00F23181" w:rsidRDefault="00D92BF1" w:rsidP="00F72033">
      <w:pPr>
        <w:jc w:val="left"/>
        <w:rPr>
          <w:rFonts w:asciiTheme="minorHAnsi" w:hAnsiTheme="minorHAnsi" w:cstheme="minorHAnsi"/>
          <w:sz w:val="22"/>
        </w:rPr>
      </w:pPr>
    </w:p>
    <w:p w:rsidR="00D92BF1" w:rsidRPr="00F23181" w:rsidRDefault="00D92BF1" w:rsidP="000611D7">
      <w:pPr>
        <w:pStyle w:val="Heading2"/>
        <w:rPr>
          <w:rFonts w:asciiTheme="minorHAnsi" w:hAnsiTheme="minorHAnsi" w:cstheme="minorHAnsi"/>
          <w:b w:val="0"/>
          <w:color w:val="auto"/>
          <w:sz w:val="22"/>
          <w:szCs w:val="22"/>
        </w:rPr>
      </w:pPr>
      <w:bookmarkStart w:id="17" w:name="_Toc513477743"/>
      <w:r w:rsidRPr="00F23181">
        <w:rPr>
          <w:rFonts w:asciiTheme="minorHAnsi" w:hAnsiTheme="minorHAnsi" w:cstheme="minorHAnsi"/>
          <w:b w:val="0"/>
          <w:color w:val="auto"/>
          <w:sz w:val="22"/>
          <w:szCs w:val="22"/>
        </w:rPr>
        <w:t>Pregnan</w:t>
      </w:r>
      <w:bookmarkEnd w:id="17"/>
      <w:r w:rsidR="004A2563" w:rsidRPr="00F23181">
        <w:rPr>
          <w:rFonts w:asciiTheme="minorHAnsi" w:hAnsiTheme="minorHAnsi" w:cstheme="minorHAnsi"/>
          <w:b w:val="0"/>
          <w:color w:val="auto"/>
          <w:sz w:val="22"/>
          <w:szCs w:val="22"/>
        </w:rPr>
        <w:t>cy and cervical screening</w:t>
      </w:r>
    </w:p>
    <w:p w:rsidR="00C01C61" w:rsidRPr="00F23181" w:rsidRDefault="00C01C61" w:rsidP="004A2563">
      <w:pPr>
        <w:pStyle w:val="Heading2"/>
        <w:numPr>
          <w:ilvl w:val="0"/>
          <w:numId w:val="0"/>
        </w:numPr>
        <w:pBdr>
          <w:bottom w:val="dotted" w:sz="6" w:space="0" w:color="245875"/>
        </w:pBdr>
        <w:shd w:val="clear" w:color="auto" w:fill="FFFFFF"/>
        <w:spacing w:before="480" w:after="96" w:line="336" w:lineRule="atLeast"/>
        <w:rPr>
          <w:rStyle w:val="IntenseEmphasis"/>
          <w:rFonts w:asciiTheme="minorHAnsi" w:hAnsiTheme="minorHAnsi" w:cstheme="minorHAnsi"/>
          <w:color w:val="auto"/>
          <w:sz w:val="22"/>
          <w:szCs w:val="22"/>
        </w:rPr>
      </w:pPr>
      <w:r w:rsidRPr="00F23181">
        <w:rPr>
          <w:rStyle w:val="IntenseEmphasis"/>
          <w:rFonts w:asciiTheme="minorHAnsi" w:hAnsiTheme="minorHAnsi" w:cstheme="minorHAnsi"/>
          <w:color w:val="auto"/>
          <w:sz w:val="22"/>
          <w:szCs w:val="22"/>
        </w:rPr>
        <w:t>I am pregnant and have received a letter, what do I do?</w:t>
      </w:r>
    </w:p>
    <w:p w:rsidR="00C01C61" w:rsidRPr="00F23181" w:rsidRDefault="00C01C61" w:rsidP="00C01C61">
      <w:pPr>
        <w:pStyle w:val="NormalWeb"/>
        <w:shd w:val="clear" w:color="auto" w:fill="FFFFFF"/>
        <w:rPr>
          <w:rFonts w:asciiTheme="minorHAnsi" w:hAnsiTheme="minorHAnsi" w:cstheme="minorHAnsi"/>
          <w:sz w:val="22"/>
          <w:szCs w:val="22"/>
        </w:rPr>
      </w:pPr>
      <w:r w:rsidRPr="00F23181">
        <w:rPr>
          <w:rFonts w:asciiTheme="minorHAnsi" w:hAnsiTheme="minorHAnsi" w:cstheme="minorHAnsi"/>
          <w:sz w:val="22"/>
          <w:szCs w:val="22"/>
        </w:rPr>
        <w:t>If you are due your routine smear test and you are pregnant, then the smear test can be delayed until three months after you give birth. Simply call the CervicalCheck Freephone and indicate that you wish to defer your routine smear test.</w:t>
      </w:r>
    </w:p>
    <w:p w:rsidR="00C01C61" w:rsidRPr="00F23181" w:rsidRDefault="00C01C61" w:rsidP="004A2563">
      <w:pPr>
        <w:pStyle w:val="Heading2"/>
        <w:numPr>
          <w:ilvl w:val="0"/>
          <w:numId w:val="0"/>
        </w:numPr>
        <w:pBdr>
          <w:bottom w:val="dotted" w:sz="6" w:space="0" w:color="245875"/>
        </w:pBdr>
        <w:shd w:val="clear" w:color="auto" w:fill="FFFFFF"/>
        <w:spacing w:before="480" w:after="96" w:line="336" w:lineRule="atLeast"/>
        <w:ind w:left="567" w:hanging="567"/>
        <w:rPr>
          <w:rStyle w:val="IntenseEmphasis"/>
          <w:rFonts w:asciiTheme="minorHAnsi" w:hAnsiTheme="minorHAnsi" w:cstheme="minorHAnsi"/>
          <w:color w:val="auto"/>
          <w:sz w:val="22"/>
          <w:szCs w:val="22"/>
        </w:rPr>
      </w:pPr>
      <w:bookmarkStart w:id="18" w:name="PostNatal"/>
      <w:bookmarkEnd w:id="18"/>
      <w:r w:rsidRPr="00F23181">
        <w:rPr>
          <w:rStyle w:val="IntenseEmphasis"/>
          <w:rFonts w:asciiTheme="minorHAnsi" w:hAnsiTheme="minorHAnsi" w:cstheme="minorHAnsi"/>
          <w:color w:val="auto"/>
          <w:sz w:val="22"/>
          <w:szCs w:val="22"/>
        </w:rPr>
        <w:t>I have had a baby; do I need a smear test?</w:t>
      </w:r>
    </w:p>
    <w:p w:rsidR="00C01C61" w:rsidRPr="00F23181" w:rsidRDefault="00C01C61" w:rsidP="00C01C61">
      <w:pPr>
        <w:pStyle w:val="NormalWeb"/>
        <w:shd w:val="clear" w:color="auto" w:fill="FFFFFF"/>
        <w:rPr>
          <w:rFonts w:asciiTheme="minorHAnsi" w:hAnsiTheme="minorHAnsi" w:cstheme="minorHAnsi"/>
          <w:sz w:val="22"/>
          <w:szCs w:val="22"/>
        </w:rPr>
      </w:pPr>
      <w:r w:rsidRPr="00F23181">
        <w:rPr>
          <w:rFonts w:asciiTheme="minorHAnsi" w:hAnsiTheme="minorHAnsi" w:cstheme="minorHAnsi"/>
          <w:sz w:val="22"/>
          <w:szCs w:val="22"/>
        </w:rPr>
        <w:t>You do not need a smear test after having a baby unless you are due to have a smear test.</w:t>
      </w:r>
    </w:p>
    <w:p w:rsidR="00C01C61" w:rsidRPr="00F23181" w:rsidRDefault="00C01C61" w:rsidP="004A2563">
      <w:pPr>
        <w:pStyle w:val="Heading2"/>
        <w:numPr>
          <w:ilvl w:val="0"/>
          <w:numId w:val="0"/>
        </w:numPr>
        <w:pBdr>
          <w:bottom w:val="dotted" w:sz="6" w:space="0" w:color="245875"/>
        </w:pBdr>
        <w:shd w:val="clear" w:color="auto" w:fill="FFFFFF"/>
        <w:spacing w:before="480" w:after="96" w:line="336" w:lineRule="atLeast"/>
        <w:ind w:left="567" w:hanging="567"/>
        <w:rPr>
          <w:rStyle w:val="IntenseEmphasis"/>
          <w:rFonts w:asciiTheme="minorHAnsi" w:hAnsiTheme="minorHAnsi" w:cstheme="minorHAnsi"/>
          <w:color w:val="auto"/>
          <w:sz w:val="22"/>
          <w:szCs w:val="22"/>
        </w:rPr>
      </w:pPr>
      <w:bookmarkStart w:id="19" w:name="AbnormalWhenPregnant"/>
      <w:bookmarkEnd w:id="19"/>
      <w:r w:rsidRPr="00F23181">
        <w:rPr>
          <w:rStyle w:val="IntenseEmphasis"/>
          <w:rFonts w:asciiTheme="minorHAnsi" w:hAnsiTheme="minorHAnsi" w:cstheme="minorHAnsi"/>
          <w:color w:val="auto"/>
          <w:sz w:val="22"/>
          <w:szCs w:val="22"/>
        </w:rPr>
        <w:t>My last result was not normal and now I am pregnant, what should I do?</w:t>
      </w:r>
    </w:p>
    <w:p w:rsidR="00C01C61" w:rsidRPr="00F23181" w:rsidRDefault="00C01C61" w:rsidP="00C01C61">
      <w:pPr>
        <w:pStyle w:val="NormalWeb"/>
        <w:shd w:val="clear" w:color="auto" w:fill="FFFFFF"/>
        <w:rPr>
          <w:rFonts w:asciiTheme="minorHAnsi" w:hAnsiTheme="minorHAnsi" w:cstheme="minorHAnsi"/>
          <w:sz w:val="22"/>
          <w:szCs w:val="22"/>
        </w:rPr>
      </w:pPr>
      <w:r w:rsidRPr="00F23181">
        <w:rPr>
          <w:rFonts w:asciiTheme="minorHAnsi" w:hAnsiTheme="minorHAnsi" w:cstheme="minorHAnsi"/>
          <w:sz w:val="22"/>
          <w:szCs w:val="22"/>
        </w:rPr>
        <w:t>A not normal result will not affect your pregnancy. If you have had a not normal result and a repeat smear test is due then you can discuss this with your doctor or nurse. If you have been recommended to attend colposcopy you should attend your appointment. You can discuss this with your doctor or nurse if more information is needed.</w:t>
      </w:r>
    </w:p>
    <w:p w:rsidR="00C01C61" w:rsidRPr="00F23181" w:rsidRDefault="00C01C61" w:rsidP="004A2563">
      <w:pPr>
        <w:pStyle w:val="Heading2"/>
        <w:numPr>
          <w:ilvl w:val="0"/>
          <w:numId w:val="0"/>
        </w:numPr>
        <w:pBdr>
          <w:bottom w:val="dotted" w:sz="6" w:space="0" w:color="245875"/>
        </w:pBdr>
        <w:shd w:val="clear" w:color="auto" w:fill="FFFFFF"/>
        <w:spacing w:before="480" w:after="96" w:line="336" w:lineRule="atLeast"/>
        <w:ind w:left="567" w:hanging="567"/>
        <w:rPr>
          <w:rStyle w:val="IntenseEmphasis"/>
          <w:rFonts w:asciiTheme="minorHAnsi" w:hAnsiTheme="minorHAnsi" w:cstheme="minorHAnsi"/>
          <w:color w:val="auto"/>
          <w:sz w:val="22"/>
          <w:szCs w:val="22"/>
        </w:rPr>
      </w:pPr>
      <w:bookmarkStart w:id="20" w:name="AbnormalMeaning"/>
      <w:bookmarkEnd w:id="20"/>
      <w:r w:rsidRPr="00F23181">
        <w:rPr>
          <w:rStyle w:val="IntenseEmphasis"/>
          <w:rFonts w:asciiTheme="minorHAnsi" w:hAnsiTheme="minorHAnsi" w:cstheme="minorHAnsi"/>
          <w:color w:val="auto"/>
          <w:sz w:val="22"/>
          <w:szCs w:val="22"/>
        </w:rPr>
        <w:t>Can a smear test that is not normal affect my pregnancy?</w:t>
      </w:r>
    </w:p>
    <w:p w:rsidR="000C4CE1" w:rsidRPr="00F23181" w:rsidRDefault="00C01C61" w:rsidP="00F23181">
      <w:pPr>
        <w:pStyle w:val="NormalWeb"/>
        <w:shd w:val="clear" w:color="auto" w:fill="FFFFFF"/>
        <w:rPr>
          <w:rFonts w:asciiTheme="minorHAnsi" w:hAnsiTheme="minorHAnsi" w:cstheme="minorHAnsi"/>
          <w:sz w:val="22"/>
          <w:szCs w:val="22"/>
        </w:rPr>
      </w:pPr>
      <w:r w:rsidRPr="00F23181">
        <w:rPr>
          <w:rFonts w:asciiTheme="minorHAnsi" w:hAnsiTheme="minorHAnsi" w:cstheme="minorHAnsi"/>
          <w:sz w:val="22"/>
          <w:szCs w:val="22"/>
        </w:rPr>
        <w:t>A not normal smear test has no effect on pregnancy. Occasionally women may have slight bleeding after having a smear test in pregnancy, but a smear test will not in</w:t>
      </w:r>
      <w:r w:rsidR="004A2563" w:rsidRPr="00F23181">
        <w:rPr>
          <w:rFonts w:asciiTheme="minorHAnsi" w:hAnsiTheme="minorHAnsi" w:cstheme="minorHAnsi"/>
          <w:sz w:val="22"/>
          <w:szCs w:val="22"/>
        </w:rPr>
        <w:t>crease the risk of miscarriage.</w:t>
      </w:r>
      <w:bookmarkStart w:id="21" w:name="LatterAfterMiscarriage"/>
      <w:bookmarkEnd w:id="21"/>
    </w:p>
    <w:p w:rsidR="000C4CE1" w:rsidRPr="00F23181" w:rsidRDefault="000C4CE1" w:rsidP="000611D7">
      <w:pPr>
        <w:pStyle w:val="Heading2"/>
        <w:rPr>
          <w:rFonts w:asciiTheme="minorHAnsi" w:hAnsiTheme="minorHAnsi" w:cstheme="minorHAnsi"/>
          <w:b w:val="0"/>
          <w:color w:val="auto"/>
          <w:sz w:val="22"/>
          <w:szCs w:val="22"/>
        </w:rPr>
      </w:pPr>
      <w:bookmarkStart w:id="22" w:name="_Toc513477744"/>
      <w:r w:rsidRPr="00F23181">
        <w:rPr>
          <w:rFonts w:asciiTheme="minorHAnsi" w:hAnsiTheme="minorHAnsi" w:cstheme="minorHAnsi"/>
          <w:b w:val="0"/>
          <w:color w:val="auto"/>
          <w:sz w:val="22"/>
          <w:szCs w:val="22"/>
        </w:rPr>
        <w:t>Open disclosure (sharing information)</w:t>
      </w:r>
      <w:bookmarkEnd w:id="22"/>
    </w:p>
    <w:p w:rsidR="00FB6BC0" w:rsidRPr="00F23181" w:rsidRDefault="000C4CE1" w:rsidP="000C4CE1">
      <w:pPr>
        <w:pStyle w:val="NormalWeb"/>
        <w:shd w:val="clear" w:color="auto" w:fill="FFFFFF"/>
        <w:rPr>
          <w:rFonts w:asciiTheme="minorHAnsi" w:hAnsiTheme="minorHAnsi" w:cstheme="minorHAnsi"/>
          <w:sz w:val="22"/>
          <w:szCs w:val="22"/>
        </w:rPr>
      </w:pPr>
      <w:r w:rsidRPr="00F23181">
        <w:rPr>
          <w:rFonts w:asciiTheme="minorHAnsi" w:hAnsiTheme="minorHAnsi" w:cstheme="minorHAnsi"/>
          <w:sz w:val="22"/>
          <w:szCs w:val="22"/>
        </w:rPr>
        <w:t>The HSE supports open disclosure. Information should always be shared with patients relating to their care. It is not in keeping with our policy and is not acceptable to us, that this did not ha</w:t>
      </w:r>
      <w:r w:rsidR="00FF1367" w:rsidRPr="00F23181">
        <w:rPr>
          <w:rFonts w:asciiTheme="minorHAnsi" w:hAnsiTheme="minorHAnsi" w:cstheme="minorHAnsi"/>
          <w:sz w:val="22"/>
          <w:szCs w:val="22"/>
        </w:rPr>
        <w:t>ppen in many of these cases. An</w:t>
      </w:r>
      <w:r w:rsidRPr="00F23181">
        <w:rPr>
          <w:rFonts w:asciiTheme="minorHAnsi" w:hAnsiTheme="minorHAnsi" w:cstheme="minorHAnsi"/>
          <w:sz w:val="22"/>
          <w:szCs w:val="22"/>
        </w:rPr>
        <w:t xml:space="preserve"> </w:t>
      </w:r>
      <w:r w:rsidR="00FF1367" w:rsidRPr="00F23181">
        <w:rPr>
          <w:rFonts w:asciiTheme="minorHAnsi" w:hAnsiTheme="minorHAnsi" w:cstheme="minorHAnsi"/>
          <w:sz w:val="22"/>
          <w:szCs w:val="22"/>
        </w:rPr>
        <w:t>independent statutory review has now been</w:t>
      </w:r>
      <w:r w:rsidRPr="00F23181">
        <w:rPr>
          <w:rFonts w:asciiTheme="minorHAnsi" w:hAnsiTheme="minorHAnsi" w:cstheme="minorHAnsi"/>
          <w:sz w:val="22"/>
          <w:szCs w:val="22"/>
        </w:rPr>
        <w:t xml:space="preserve"> </w:t>
      </w:r>
      <w:r w:rsidRPr="00F23181">
        <w:rPr>
          <w:rFonts w:asciiTheme="minorHAnsi" w:hAnsiTheme="minorHAnsi" w:cstheme="minorHAnsi"/>
          <w:sz w:val="22"/>
          <w:szCs w:val="22"/>
        </w:rPr>
        <w:lastRenderedPageBreak/>
        <w:t>established. It will look at why this happened and what we need to do to ensure that it doesn’t happen again.</w:t>
      </w:r>
    </w:p>
    <w:p w:rsidR="00FB6BC0" w:rsidRPr="00F23181" w:rsidRDefault="00FB6BC0" w:rsidP="00FB6BC0">
      <w:pPr>
        <w:pStyle w:val="Heading2"/>
        <w:rPr>
          <w:rFonts w:asciiTheme="minorHAnsi" w:hAnsiTheme="minorHAnsi" w:cstheme="minorHAnsi"/>
          <w:b w:val="0"/>
          <w:color w:val="auto"/>
          <w:sz w:val="22"/>
          <w:szCs w:val="22"/>
        </w:rPr>
      </w:pPr>
      <w:bookmarkStart w:id="23" w:name="_Toc513477745"/>
      <w:r w:rsidRPr="00F23181">
        <w:rPr>
          <w:rFonts w:asciiTheme="minorHAnsi" w:hAnsiTheme="minorHAnsi" w:cstheme="minorHAnsi"/>
          <w:b w:val="0"/>
          <w:color w:val="auto"/>
          <w:sz w:val="22"/>
          <w:szCs w:val="22"/>
        </w:rPr>
        <w:t>Additional Smear</w:t>
      </w:r>
      <w:bookmarkEnd w:id="23"/>
    </w:p>
    <w:p w:rsidR="00594F8A" w:rsidRPr="00F23181" w:rsidRDefault="00594F8A" w:rsidP="00FB6BC0">
      <w:pPr>
        <w:rPr>
          <w:rFonts w:asciiTheme="minorHAnsi" w:hAnsiTheme="minorHAnsi" w:cstheme="minorHAnsi"/>
          <w:sz w:val="22"/>
        </w:rPr>
      </w:pPr>
    </w:p>
    <w:p w:rsidR="00A37577" w:rsidRPr="00F23181" w:rsidRDefault="00FB6BC0" w:rsidP="00FB6BC0">
      <w:pPr>
        <w:rPr>
          <w:rFonts w:asciiTheme="minorHAnsi" w:hAnsiTheme="minorHAnsi" w:cstheme="minorHAnsi"/>
          <w:sz w:val="22"/>
        </w:rPr>
      </w:pPr>
      <w:r w:rsidRPr="00F23181">
        <w:rPr>
          <w:rFonts w:asciiTheme="minorHAnsi" w:hAnsiTheme="minorHAnsi" w:cstheme="minorHAnsi"/>
          <w:sz w:val="22"/>
        </w:rPr>
        <w:t>You can get an additional cervical screening consultation and smear test free of charg</w:t>
      </w:r>
      <w:r w:rsidR="00594F8A" w:rsidRPr="00F23181">
        <w:rPr>
          <w:rFonts w:asciiTheme="minorHAnsi" w:hAnsiTheme="minorHAnsi" w:cstheme="minorHAnsi"/>
          <w:sz w:val="22"/>
        </w:rPr>
        <w:t>e from your GP if you want one.</w:t>
      </w:r>
    </w:p>
    <w:p w:rsidR="00A37577" w:rsidRPr="00F23181" w:rsidRDefault="00A37577" w:rsidP="00FB6BC0">
      <w:pPr>
        <w:rPr>
          <w:rFonts w:asciiTheme="minorHAnsi" w:hAnsiTheme="minorHAnsi" w:cstheme="minorHAnsi"/>
          <w:sz w:val="22"/>
        </w:rPr>
      </w:pPr>
    </w:p>
    <w:p w:rsidR="00FB6BC0" w:rsidRPr="00F23181" w:rsidRDefault="00FB6BC0" w:rsidP="00FB6BC0">
      <w:pPr>
        <w:pStyle w:val="Heading2"/>
        <w:rPr>
          <w:rFonts w:asciiTheme="minorHAnsi" w:hAnsiTheme="minorHAnsi" w:cstheme="minorHAnsi"/>
          <w:b w:val="0"/>
          <w:color w:val="auto"/>
          <w:sz w:val="22"/>
          <w:szCs w:val="22"/>
        </w:rPr>
      </w:pPr>
      <w:bookmarkStart w:id="24" w:name="_Toc513477746"/>
      <w:r w:rsidRPr="00F23181">
        <w:rPr>
          <w:rFonts w:asciiTheme="minorHAnsi" w:hAnsiTheme="minorHAnsi" w:cstheme="minorHAnsi"/>
          <w:b w:val="0"/>
          <w:color w:val="auto"/>
          <w:sz w:val="22"/>
          <w:szCs w:val="22"/>
        </w:rPr>
        <w:t>Can I get my result which was negative rechecked?</w:t>
      </w:r>
      <w:bookmarkEnd w:id="24"/>
    </w:p>
    <w:p w:rsidR="00A649B3" w:rsidRPr="00F23181" w:rsidRDefault="00A649B3" w:rsidP="00FB6BC0">
      <w:pPr>
        <w:rPr>
          <w:rFonts w:asciiTheme="minorHAnsi" w:hAnsiTheme="minorHAnsi" w:cstheme="minorHAnsi"/>
          <w:sz w:val="22"/>
        </w:rPr>
      </w:pPr>
    </w:p>
    <w:p w:rsidR="00FB6BC0" w:rsidRPr="00F23181" w:rsidRDefault="00FB6BC0" w:rsidP="00FB6BC0">
      <w:pPr>
        <w:rPr>
          <w:rFonts w:asciiTheme="minorHAnsi" w:hAnsiTheme="minorHAnsi" w:cstheme="minorHAnsi"/>
          <w:sz w:val="22"/>
        </w:rPr>
      </w:pPr>
      <w:r w:rsidRPr="00F23181">
        <w:rPr>
          <w:rFonts w:asciiTheme="minorHAnsi" w:hAnsiTheme="minorHAnsi" w:cstheme="minorHAnsi"/>
          <w:sz w:val="22"/>
        </w:rPr>
        <w:t xml:space="preserve">We are not recommending this. The reason is that while we’re happy to stand over the lab process, </w:t>
      </w:r>
      <w:r w:rsidR="00FF1367" w:rsidRPr="00F23181">
        <w:rPr>
          <w:rFonts w:asciiTheme="minorHAnsi" w:hAnsiTheme="minorHAnsi" w:cstheme="minorHAnsi"/>
          <w:sz w:val="22"/>
        </w:rPr>
        <w:t xml:space="preserve">and as is stated on all cervicalcheck information letters, results letters and information leaflets, no screening process is </w:t>
      </w:r>
      <w:r w:rsidRPr="00F23181">
        <w:rPr>
          <w:rFonts w:asciiTheme="minorHAnsi" w:hAnsiTheme="minorHAnsi" w:cstheme="minorHAnsi"/>
          <w:sz w:val="22"/>
        </w:rPr>
        <w:t xml:space="preserve">100% </w:t>
      </w:r>
      <w:r w:rsidR="00FF1367" w:rsidRPr="00F23181">
        <w:rPr>
          <w:rFonts w:asciiTheme="minorHAnsi" w:hAnsiTheme="minorHAnsi" w:cstheme="minorHAnsi"/>
          <w:sz w:val="22"/>
        </w:rPr>
        <w:t>accurate</w:t>
      </w:r>
      <w:r w:rsidRPr="00F23181">
        <w:rPr>
          <w:rFonts w:asciiTheme="minorHAnsi" w:hAnsiTheme="minorHAnsi" w:cstheme="minorHAnsi"/>
          <w:sz w:val="22"/>
        </w:rPr>
        <w:t xml:space="preserve">. The value of screening tests, which are not the same as diagnostic tests, is to regularly check for a very slow-growing disease, at planned intervals.  Our advice, if people are concerned about their cervical health, after talking to their GP, is that they should book in for a free, new screening test. </w:t>
      </w:r>
    </w:p>
    <w:p w:rsidR="00FB6BC0" w:rsidRPr="00F23181" w:rsidRDefault="00FB6BC0" w:rsidP="00FB6BC0">
      <w:pPr>
        <w:rPr>
          <w:rFonts w:asciiTheme="minorHAnsi" w:hAnsiTheme="minorHAnsi" w:cstheme="minorHAnsi"/>
          <w:sz w:val="22"/>
        </w:rPr>
      </w:pPr>
    </w:p>
    <w:p w:rsidR="00FB6BC0" w:rsidRPr="00F23181" w:rsidRDefault="00FB6BC0" w:rsidP="00FB6BC0">
      <w:pPr>
        <w:pStyle w:val="Heading2"/>
        <w:rPr>
          <w:rFonts w:asciiTheme="minorHAnsi" w:hAnsiTheme="minorHAnsi" w:cstheme="minorHAnsi"/>
          <w:b w:val="0"/>
          <w:color w:val="auto"/>
          <w:sz w:val="22"/>
          <w:szCs w:val="22"/>
        </w:rPr>
      </w:pPr>
      <w:bookmarkStart w:id="25" w:name="_Toc513477747"/>
      <w:r w:rsidRPr="00F23181">
        <w:rPr>
          <w:rFonts w:asciiTheme="minorHAnsi" w:hAnsiTheme="minorHAnsi" w:cstheme="minorHAnsi"/>
          <w:b w:val="0"/>
          <w:color w:val="auto"/>
          <w:sz w:val="22"/>
          <w:szCs w:val="22"/>
        </w:rPr>
        <w:t xml:space="preserve">What is the difference between HPV test and current cervical </w:t>
      </w:r>
      <w:r w:rsidR="002C031B" w:rsidRPr="00F23181">
        <w:rPr>
          <w:rFonts w:asciiTheme="minorHAnsi" w:hAnsiTheme="minorHAnsi" w:cstheme="minorHAnsi"/>
          <w:b w:val="0"/>
          <w:color w:val="auto"/>
          <w:sz w:val="22"/>
          <w:szCs w:val="22"/>
        </w:rPr>
        <w:t>screening?</w:t>
      </w:r>
      <w:r w:rsidRPr="00F23181">
        <w:rPr>
          <w:rFonts w:asciiTheme="minorHAnsi" w:hAnsiTheme="minorHAnsi" w:cstheme="minorHAnsi"/>
          <w:b w:val="0"/>
          <w:color w:val="auto"/>
          <w:sz w:val="22"/>
          <w:szCs w:val="22"/>
        </w:rPr>
        <w:t xml:space="preserve"> When will it be introduced? Does it replace smear test?</w:t>
      </w:r>
      <w:bookmarkEnd w:id="25"/>
    </w:p>
    <w:p w:rsidR="00FB6BC0" w:rsidRPr="00F23181" w:rsidRDefault="00FB6BC0" w:rsidP="00FB6BC0">
      <w:pPr>
        <w:pStyle w:val="PlainText"/>
        <w:rPr>
          <w:rFonts w:asciiTheme="minorHAnsi" w:hAnsiTheme="minorHAnsi" w:cstheme="minorHAnsi"/>
        </w:rPr>
      </w:pPr>
    </w:p>
    <w:p w:rsidR="00FB6BC0" w:rsidRPr="00F23181" w:rsidRDefault="00FB6BC0" w:rsidP="00FB6BC0">
      <w:pPr>
        <w:pStyle w:val="PlainText"/>
        <w:rPr>
          <w:rFonts w:asciiTheme="minorHAnsi" w:hAnsiTheme="minorHAnsi" w:cstheme="minorHAnsi"/>
        </w:rPr>
      </w:pPr>
      <w:r w:rsidRPr="00F23181">
        <w:rPr>
          <w:rFonts w:asciiTheme="minorHAnsi" w:hAnsiTheme="minorHAnsi" w:cstheme="minorHAnsi"/>
        </w:rPr>
        <w:t xml:space="preserve">Cervical smears examine a sample of the cells on the cervix under a microscope, by 2 different people, to check for any abnormalities that can be seen.  Later in 2018, we are </w:t>
      </w:r>
      <w:r w:rsidR="00E072CD" w:rsidRPr="00F23181">
        <w:rPr>
          <w:rFonts w:asciiTheme="minorHAnsi" w:hAnsiTheme="minorHAnsi" w:cstheme="minorHAnsi"/>
        </w:rPr>
        <w:t xml:space="preserve">adding </w:t>
      </w:r>
      <w:r w:rsidRPr="00F23181">
        <w:rPr>
          <w:rFonts w:asciiTheme="minorHAnsi" w:hAnsiTheme="minorHAnsi" w:cstheme="minorHAnsi"/>
        </w:rPr>
        <w:t xml:space="preserve">a new test, where we’ll look at the cells as before, but also test for the presence of HPV virus in the sample. HPV is a sexually transmitted infection that is extremely common, and which causes about 70% of all cervical cancers.  This new screening process will be the same for </w:t>
      </w:r>
      <w:r w:rsidR="00E072CD" w:rsidRPr="00F23181">
        <w:rPr>
          <w:rFonts w:asciiTheme="minorHAnsi" w:hAnsiTheme="minorHAnsi" w:cstheme="minorHAnsi"/>
        </w:rPr>
        <w:t>you</w:t>
      </w:r>
      <w:r w:rsidRPr="00F23181">
        <w:rPr>
          <w:rFonts w:asciiTheme="minorHAnsi" w:hAnsiTheme="minorHAnsi" w:cstheme="minorHAnsi"/>
        </w:rPr>
        <w:t xml:space="preserve"> – </w:t>
      </w:r>
      <w:r w:rsidR="00E072CD" w:rsidRPr="00F23181">
        <w:rPr>
          <w:rFonts w:asciiTheme="minorHAnsi" w:hAnsiTheme="minorHAnsi" w:cstheme="minorHAnsi"/>
        </w:rPr>
        <w:t>you will</w:t>
      </w:r>
      <w:r w:rsidRPr="00F23181">
        <w:rPr>
          <w:rFonts w:asciiTheme="minorHAnsi" w:hAnsiTheme="minorHAnsi" w:cstheme="minorHAnsi"/>
        </w:rPr>
        <w:t xml:space="preserve"> visit their smear-taker, and the sample will be collected in the same way, but the testing for HPV will offer an additional level of accuracy and reassurance.  </w:t>
      </w:r>
    </w:p>
    <w:p w:rsidR="00FB6BC0" w:rsidRPr="00F23181" w:rsidRDefault="00FB6BC0" w:rsidP="00FB6BC0">
      <w:pPr>
        <w:pStyle w:val="PlainText"/>
        <w:rPr>
          <w:rFonts w:asciiTheme="minorHAnsi" w:hAnsiTheme="minorHAnsi" w:cstheme="minorHAnsi"/>
          <w:bCs/>
        </w:rPr>
      </w:pPr>
    </w:p>
    <w:p w:rsidR="00FB6BC0" w:rsidRPr="00F23181" w:rsidRDefault="00FB6BC0" w:rsidP="00FB6BC0">
      <w:pPr>
        <w:pStyle w:val="Heading2"/>
        <w:rPr>
          <w:rFonts w:asciiTheme="minorHAnsi" w:hAnsiTheme="minorHAnsi" w:cstheme="minorHAnsi"/>
          <w:b w:val="0"/>
          <w:color w:val="auto"/>
          <w:sz w:val="22"/>
          <w:szCs w:val="22"/>
        </w:rPr>
      </w:pPr>
      <w:bookmarkStart w:id="26" w:name="_Toc513477748"/>
      <w:r w:rsidRPr="00F23181">
        <w:rPr>
          <w:rFonts w:asciiTheme="minorHAnsi" w:hAnsiTheme="minorHAnsi" w:cstheme="minorHAnsi"/>
          <w:b w:val="0"/>
          <w:color w:val="auto"/>
          <w:sz w:val="22"/>
          <w:szCs w:val="22"/>
        </w:rPr>
        <w:t>Will the figures for the individual labs be published?</w:t>
      </w:r>
      <w:bookmarkEnd w:id="26"/>
    </w:p>
    <w:p w:rsidR="00FB6BC0" w:rsidRPr="00F23181" w:rsidRDefault="00FB6BC0" w:rsidP="00FB6BC0">
      <w:pPr>
        <w:pStyle w:val="PlainText"/>
        <w:rPr>
          <w:rFonts w:asciiTheme="minorHAnsi" w:hAnsiTheme="minorHAnsi" w:cstheme="minorHAnsi"/>
        </w:rPr>
      </w:pPr>
    </w:p>
    <w:p w:rsidR="00FF1367" w:rsidRPr="00F23181" w:rsidRDefault="00FB6BC0" w:rsidP="00A37577">
      <w:pPr>
        <w:pStyle w:val="PlainText"/>
        <w:rPr>
          <w:rFonts w:asciiTheme="minorHAnsi" w:hAnsiTheme="minorHAnsi" w:cstheme="minorHAnsi"/>
        </w:rPr>
      </w:pPr>
      <w:r w:rsidRPr="00F23181">
        <w:rPr>
          <w:rFonts w:asciiTheme="minorHAnsi" w:hAnsiTheme="minorHAnsi" w:cstheme="minorHAnsi"/>
        </w:rPr>
        <w:t>We have published data from the 3 labs we currently use</w:t>
      </w:r>
      <w:r w:rsidR="00A37577" w:rsidRPr="00F23181">
        <w:rPr>
          <w:rFonts w:asciiTheme="minorHAnsi" w:hAnsiTheme="minorHAnsi" w:cstheme="minorHAnsi"/>
        </w:rPr>
        <w:t xml:space="preserve"> on the HSE website</w:t>
      </w:r>
      <w:r w:rsidRPr="00F23181">
        <w:rPr>
          <w:rFonts w:asciiTheme="minorHAnsi" w:hAnsiTheme="minorHAnsi" w:cstheme="minorHAnsi"/>
        </w:rPr>
        <w:t xml:space="preserve"> </w:t>
      </w:r>
      <w:r w:rsidR="00FF1367" w:rsidRPr="00F23181">
        <w:rPr>
          <w:rFonts w:asciiTheme="minorHAnsi" w:hAnsiTheme="minorHAnsi" w:cstheme="minorHAnsi"/>
        </w:rPr>
        <w:t>(</w:t>
      </w:r>
      <w:hyperlink r:id="rId9" w:history="1">
        <w:r w:rsidR="00FF1367" w:rsidRPr="00F23181">
          <w:rPr>
            <w:rStyle w:val="Hyperlink"/>
            <w:rFonts w:asciiTheme="minorHAnsi" w:hAnsiTheme="minorHAnsi" w:cstheme="minorHAnsi"/>
            <w:color w:val="auto"/>
          </w:rPr>
          <w:t>https://www.hse.ie/eng/services/publications/cervical-check-daily-report-may-5.pdf</w:t>
        </w:r>
      </w:hyperlink>
      <w:r w:rsidR="00FF1367" w:rsidRPr="00F23181">
        <w:rPr>
          <w:rFonts w:asciiTheme="minorHAnsi" w:hAnsiTheme="minorHAnsi" w:cstheme="minorHAnsi"/>
        </w:rPr>
        <w:t>)</w:t>
      </w:r>
    </w:p>
    <w:p w:rsidR="00FB6BC0" w:rsidRPr="00F23181" w:rsidRDefault="002C031B" w:rsidP="00A37577">
      <w:pPr>
        <w:pStyle w:val="PlainText"/>
        <w:rPr>
          <w:rFonts w:asciiTheme="minorHAnsi" w:hAnsiTheme="minorHAnsi" w:cstheme="minorHAnsi"/>
        </w:rPr>
      </w:pPr>
      <w:r w:rsidRPr="00F23181">
        <w:rPr>
          <w:rFonts w:asciiTheme="minorHAnsi" w:hAnsiTheme="minorHAnsi" w:cstheme="minorHAnsi"/>
        </w:rPr>
        <w:t>and this indicates that these labs are performing as they should</w:t>
      </w:r>
      <w:r>
        <w:rPr>
          <w:rFonts w:asciiTheme="minorHAnsi" w:hAnsiTheme="minorHAnsi" w:cstheme="minorHAnsi"/>
        </w:rPr>
        <w:t>,</w:t>
      </w:r>
      <w:r w:rsidRPr="00F23181">
        <w:rPr>
          <w:rFonts w:asciiTheme="minorHAnsi" w:hAnsiTheme="minorHAnsi" w:cstheme="minorHAnsi"/>
        </w:rPr>
        <w:t xml:space="preserve"> compared to international norms, and to each other.  </w:t>
      </w:r>
      <w:r w:rsidR="00FB6BC0" w:rsidRPr="00F23181">
        <w:rPr>
          <w:rFonts w:asciiTheme="minorHAnsi" w:hAnsiTheme="minorHAnsi" w:cstheme="minorHAnsi"/>
        </w:rPr>
        <w:t>The cervical screening programme is safe and effective, and we urge women, despite the poor communications process that has been seen during this audit, to remain within the programme, to continue attending for screenin</w:t>
      </w:r>
      <w:r w:rsidR="00A37577" w:rsidRPr="00F23181">
        <w:rPr>
          <w:rFonts w:asciiTheme="minorHAnsi" w:hAnsiTheme="minorHAnsi" w:cstheme="minorHAnsi"/>
        </w:rPr>
        <w:t>g as per their normal schedule.</w:t>
      </w:r>
    </w:p>
    <w:sectPr w:rsidR="00FB6BC0" w:rsidRPr="00F23181" w:rsidSect="001E201D">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9B7" w:rsidRDefault="009B29B7" w:rsidP="00B07F41">
      <w:pPr>
        <w:spacing w:after="0"/>
      </w:pPr>
      <w:r>
        <w:separator/>
      </w:r>
    </w:p>
  </w:endnote>
  <w:endnote w:type="continuationSeparator" w:id="0">
    <w:p w:rsidR="009B29B7" w:rsidRDefault="009B29B7" w:rsidP="00B07F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315527"/>
      <w:docPartObj>
        <w:docPartGallery w:val="Page Numbers (Bottom of Page)"/>
        <w:docPartUnique/>
      </w:docPartObj>
    </w:sdtPr>
    <w:sdtEndPr>
      <w:rPr>
        <w:noProof/>
      </w:rPr>
    </w:sdtEndPr>
    <w:sdtContent>
      <w:p w:rsidR="001E201D" w:rsidRDefault="001E201D">
        <w:pPr>
          <w:pStyle w:val="Footer"/>
        </w:pPr>
        <w:r>
          <w:fldChar w:fldCharType="begin"/>
        </w:r>
        <w:r>
          <w:instrText xml:space="preserve"> PAGE   \* MERGEFORMAT </w:instrText>
        </w:r>
        <w:r>
          <w:fldChar w:fldCharType="separate"/>
        </w:r>
        <w:r>
          <w:rPr>
            <w:noProof/>
          </w:rPr>
          <w:t>5</w:t>
        </w:r>
        <w:r>
          <w:rPr>
            <w:noProof/>
          </w:rPr>
          <w:fldChar w:fldCharType="end"/>
        </w:r>
      </w:p>
    </w:sdtContent>
  </w:sdt>
  <w:p w:rsidR="00C01C61" w:rsidRDefault="00C01C61" w:rsidP="00501F0D">
    <w:pPr>
      <w:pStyle w:val="Heading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9B7" w:rsidRDefault="009B29B7" w:rsidP="00B07F41">
      <w:pPr>
        <w:spacing w:after="0"/>
      </w:pPr>
      <w:bookmarkStart w:id="0" w:name="_Hlk483921325"/>
      <w:bookmarkEnd w:id="0"/>
      <w:r>
        <w:separator/>
      </w:r>
    </w:p>
  </w:footnote>
  <w:footnote w:type="continuationSeparator" w:id="0">
    <w:p w:rsidR="009B29B7" w:rsidRDefault="009B29B7" w:rsidP="00B07F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288"/>
    <w:multiLevelType w:val="hybridMultilevel"/>
    <w:tmpl w:val="F620C9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530522"/>
    <w:multiLevelType w:val="hybridMultilevel"/>
    <w:tmpl w:val="E408C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040C97"/>
    <w:multiLevelType w:val="hybridMultilevel"/>
    <w:tmpl w:val="5EA09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CE72DA"/>
    <w:multiLevelType w:val="hybridMultilevel"/>
    <w:tmpl w:val="E216290E"/>
    <w:lvl w:ilvl="0" w:tplc="5B0C3FE8">
      <w:start w:val="1"/>
      <w:numFmt w:val="bullet"/>
      <w:lvlText w:val="•"/>
      <w:lvlJc w:val="left"/>
      <w:pPr>
        <w:tabs>
          <w:tab w:val="num" w:pos="720"/>
        </w:tabs>
        <w:ind w:left="720" w:hanging="360"/>
      </w:pPr>
      <w:rPr>
        <w:rFonts w:ascii="Times New Roman" w:hAnsi="Times New Roman" w:hint="default"/>
      </w:rPr>
    </w:lvl>
    <w:lvl w:ilvl="1" w:tplc="27962A56" w:tentative="1">
      <w:start w:val="1"/>
      <w:numFmt w:val="bullet"/>
      <w:lvlText w:val="•"/>
      <w:lvlJc w:val="left"/>
      <w:pPr>
        <w:tabs>
          <w:tab w:val="num" w:pos="1440"/>
        </w:tabs>
        <w:ind w:left="1440" w:hanging="360"/>
      </w:pPr>
      <w:rPr>
        <w:rFonts w:ascii="Times New Roman" w:hAnsi="Times New Roman" w:hint="default"/>
      </w:rPr>
    </w:lvl>
    <w:lvl w:ilvl="2" w:tplc="88720D00" w:tentative="1">
      <w:start w:val="1"/>
      <w:numFmt w:val="bullet"/>
      <w:lvlText w:val="•"/>
      <w:lvlJc w:val="left"/>
      <w:pPr>
        <w:tabs>
          <w:tab w:val="num" w:pos="2160"/>
        </w:tabs>
        <w:ind w:left="2160" w:hanging="360"/>
      </w:pPr>
      <w:rPr>
        <w:rFonts w:ascii="Times New Roman" w:hAnsi="Times New Roman" w:hint="default"/>
      </w:rPr>
    </w:lvl>
    <w:lvl w:ilvl="3" w:tplc="10004EC8" w:tentative="1">
      <w:start w:val="1"/>
      <w:numFmt w:val="bullet"/>
      <w:lvlText w:val="•"/>
      <w:lvlJc w:val="left"/>
      <w:pPr>
        <w:tabs>
          <w:tab w:val="num" w:pos="2880"/>
        </w:tabs>
        <w:ind w:left="2880" w:hanging="360"/>
      </w:pPr>
      <w:rPr>
        <w:rFonts w:ascii="Times New Roman" w:hAnsi="Times New Roman" w:hint="default"/>
      </w:rPr>
    </w:lvl>
    <w:lvl w:ilvl="4" w:tplc="AFD62E06" w:tentative="1">
      <w:start w:val="1"/>
      <w:numFmt w:val="bullet"/>
      <w:lvlText w:val="•"/>
      <w:lvlJc w:val="left"/>
      <w:pPr>
        <w:tabs>
          <w:tab w:val="num" w:pos="3600"/>
        </w:tabs>
        <w:ind w:left="3600" w:hanging="360"/>
      </w:pPr>
      <w:rPr>
        <w:rFonts w:ascii="Times New Roman" w:hAnsi="Times New Roman" w:hint="default"/>
      </w:rPr>
    </w:lvl>
    <w:lvl w:ilvl="5" w:tplc="26F007AA" w:tentative="1">
      <w:start w:val="1"/>
      <w:numFmt w:val="bullet"/>
      <w:lvlText w:val="•"/>
      <w:lvlJc w:val="left"/>
      <w:pPr>
        <w:tabs>
          <w:tab w:val="num" w:pos="4320"/>
        </w:tabs>
        <w:ind w:left="4320" w:hanging="360"/>
      </w:pPr>
      <w:rPr>
        <w:rFonts w:ascii="Times New Roman" w:hAnsi="Times New Roman" w:hint="default"/>
      </w:rPr>
    </w:lvl>
    <w:lvl w:ilvl="6" w:tplc="707E2BF8" w:tentative="1">
      <w:start w:val="1"/>
      <w:numFmt w:val="bullet"/>
      <w:lvlText w:val="•"/>
      <w:lvlJc w:val="left"/>
      <w:pPr>
        <w:tabs>
          <w:tab w:val="num" w:pos="5040"/>
        </w:tabs>
        <w:ind w:left="5040" w:hanging="360"/>
      </w:pPr>
      <w:rPr>
        <w:rFonts w:ascii="Times New Roman" w:hAnsi="Times New Roman" w:hint="default"/>
      </w:rPr>
    </w:lvl>
    <w:lvl w:ilvl="7" w:tplc="1E228810" w:tentative="1">
      <w:start w:val="1"/>
      <w:numFmt w:val="bullet"/>
      <w:lvlText w:val="•"/>
      <w:lvlJc w:val="left"/>
      <w:pPr>
        <w:tabs>
          <w:tab w:val="num" w:pos="5760"/>
        </w:tabs>
        <w:ind w:left="5760" w:hanging="360"/>
      </w:pPr>
      <w:rPr>
        <w:rFonts w:ascii="Times New Roman" w:hAnsi="Times New Roman" w:hint="default"/>
      </w:rPr>
    </w:lvl>
    <w:lvl w:ilvl="8" w:tplc="2D62617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E045CE"/>
    <w:multiLevelType w:val="hybridMultilevel"/>
    <w:tmpl w:val="84DEC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A6692C"/>
    <w:multiLevelType w:val="hybridMultilevel"/>
    <w:tmpl w:val="1CCE9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A712C9"/>
    <w:multiLevelType w:val="multilevel"/>
    <w:tmpl w:val="C6DE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B741D"/>
    <w:multiLevelType w:val="multilevel"/>
    <w:tmpl w:val="0B869484"/>
    <w:lvl w:ilvl="0">
      <w:start w:val="2"/>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DB066D"/>
    <w:multiLevelType w:val="hybridMultilevel"/>
    <w:tmpl w:val="68145E1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E923A6"/>
    <w:multiLevelType w:val="hybridMultilevel"/>
    <w:tmpl w:val="2DDC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21C0E"/>
    <w:multiLevelType w:val="hybridMultilevel"/>
    <w:tmpl w:val="D5965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864AED"/>
    <w:multiLevelType w:val="hybridMultilevel"/>
    <w:tmpl w:val="BD5018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80480E"/>
    <w:multiLevelType w:val="hybridMultilevel"/>
    <w:tmpl w:val="3F8EA08E"/>
    <w:lvl w:ilvl="0" w:tplc="F79224EE">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0D442F3"/>
    <w:multiLevelType w:val="hybridMultilevel"/>
    <w:tmpl w:val="32BA6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D95795"/>
    <w:multiLevelType w:val="hybridMultilevel"/>
    <w:tmpl w:val="89BC76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B8616D0"/>
    <w:multiLevelType w:val="hybridMultilevel"/>
    <w:tmpl w:val="7A78B080"/>
    <w:lvl w:ilvl="0" w:tplc="D75A33A2">
      <w:start w:val="1"/>
      <w:numFmt w:val="decimal"/>
      <w:pStyle w:val="ResponseDoc"/>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45B7805"/>
    <w:multiLevelType w:val="hybridMultilevel"/>
    <w:tmpl w:val="393617B6"/>
    <w:lvl w:ilvl="0" w:tplc="FE0CBAC2">
      <w:start w:val="1"/>
      <w:numFmt w:val="bullet"/>
      <w:lvlText w:val="•"/>
      <w:lvlJc w:val="left"/>
      <w:pPr>
        <w:tabs>
          <w:tab w:val="num" w:pos="720"/>
        </w:tabs>
        <w:ind w:left="720" w:hanging="360"/>
      </w:pPr>
      <w:rPr>
        <w:rFonts w:ascii="Arial" w:hAnsi="Arial" w:hint="default"/>
      </w:rPr>
    </w:lvl>
    <w:lvl w:ilvl="1" w:tplc="24FC50FE" w:tentative="1">
      <w:start w:val="1"/>
      <w:numFmt w:val="bullet"/>
      <w:lvlText w:val="•"/>
      <w:lvlJc w:val="left"/>
      <w:pPr>
        <w:tabs>
          <w:tab w:val="num" w:pos="1440"/>
        </w:tabs>
        <w:ind w:left="1440" w:hanging="360"/>
      </w:pPr>
      <w:rPr>
        <w:rFonts w:ascii="Arial" w:hAnsi="Arial" w:hint="default"/>
      </w:rPr>
    </w:lvl>
    <w:lvl w:ilvl="2" w:tplc="7A50D986" w:tentative="1">
      <w:start w:val="1"/>
      <w:numFmt w:val="bullet"/>
      <w:lvlText w:val="•"/>
      <w:lvlJc w:val="left"/>
      <w:pPr>
        <w:tabs>
          <w:tab w:val="num" w:pos="2160"/>
        </w:tabs>
        <w:ind w:left="2160" w:hanging="360"/>
      </w:pPr>
      <w:rPr>
        <w:rFonts w:ascii="Arial" w:hAnsi="Arial" w:hint="default"/>
      </w:rPr>
    </w:lvl>
    <w:lvl w:ilvl="3" w:tplc="9D56519A" w:tentative="1">
      <w:start w:val="1"/>
      <w:numFmt w:val="bullet"/>
      <w:lvlText w:val="•"/>
      <w:lvlJc w:val="left"/>
      <w:pPr>
        <w:tabs>
          <w:tab w:val="num" w:pos="2880"/>
        </w:tabs>
        <w:ind w:left="2880" w:hanging="360"/>
      </w:pPr>
      <w:rPr>
        <w:rFonts w:ascii="Arial" w:hAnsi="Arial" w:hint="default"/>
      </w:rPr>
    </w:lvl>
    <w:lvl w:ilvl="4" w:tplc="D04ED63E" w:tentative="1">
      <w:start w:val="1"/>
      <w:numFmt w:val="bullet"/>
      <w:lvlText w:val="•"/>
      <w:lvlJc w:val="left"/>
      <w:pPr>
        <w:tabs>
          <w:tab w:val="num" w:pos="3600"/>
        </w:tabs>
        <w:ind w:left="3600" w:hanging="360"/>
      </w:pPr>
      <w:rPr>
        <w:rFonts w:ascii="Arial" w:hAnsi="Arial" w:hint="default"/>
      </w:rPr>
    </w:lvl>
    <w:lvl w:ilvl="5" w:tplc="C040F252" w:tentative="1">
      <w:start w:val="1"/>
      <w:numFmt w:val="bullet"/>
      <w:lvlText w:val="•"/>
      <w:lvlJc w:val="left"/>
      <w:pPr>
        <w:tabs>
          <w:tab w:val="num" w:pos="4320"/>
        </w:tabs>
        <w:ind w:left="4320" w:hanging="360"/>
      </w:pPr>
      <w:rPr>
        <w:rFonts w:ascii="Arial" w:hAnsi="Arial" w:hint="default"/>
      </w:rPr>
    </w:lvl>
    <w:lvl w:ilvl="6" w:tplc="F058220E" w:tentative="1">
      <w:start w:val="1"/>
      <w:numFmt w:val="bullet"/>
      <w:lvlText w:val="•"/>
      <w:lvlJc w:val="left"/>
      <w:pPr>
        <w:tabs>
          <w:tab w:val="num" w:pos="5040"/>
        </w:tabs>
        <w:ind w:left="5040" w:hanging="360"/>
      </w:pPr>
      <w:rPr>
        <w:rFonts w:ascii="Arial" w:hAnsi="Arial" w:hint="default"/>
      </w:rPr>
    </w:lvl>
    <w:lvl w:ilvl="7" w:tplc="DFA68CC6" w:tentative="1">
      <w:start w:val="1"/>
      <w:numFmt w:val="bullet"/>
      <w:lvlText w:val="•"/>
      <w:lvlJc w:val="left"/>
      <w:pPr>
        <w:tabs>
          <w:tab w:val="num" w:pos="5760"/>
        </w:tabs>
        <w:ind w:left="5760" w:hanging="360"/>
      </w:pPr>
      <w:rPr>
        <w:rFonts w:ascii="Arial" w:hAnsi="Arial" w:hint="default"/>
      </w:rPr>
    </w:lvl>
    <w:lvl w:ilvl="8" w:tplc="12BE64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2D7833"/>
    <w:multiLevelType w:val="multilevel"/>
    <w:tmpl w:val="2384CC3E"/>
    <w:lvl w:ilvl="0">
      <w:start w:val="1"/>
      <w:numFmt w:val="decimal"/>
      <w:lvlText w:val="%1."/>
      <w:lvlJc w:val="left"/>
      <w:pPr>
        <w:ind w:left="360" w:hanging="360"/>
      </w:pPr>
      <w:rPr>
        <w:rFonts w:ascii="Arial" w:eastAsia="Calibri" w:hAnsi="Arial"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865031"/>
    <w:multiLevelType w:val="hybridMultilevel"/>
    <w:tmpl w:val="3DF07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D8C138D"/>
    <w:multiLevelType w:val="hybridMultilevel"/>
    <w:tmpl w:val="739E0768"/>
    <w:lvl w:ilvl="0" w:tplc="8A7AE0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2E0DED"/>
    <w:multiLevelType w:val="multilevel"/>
    <w:tmpl w:val="E9A60324"/>
    <w:lvl w:ilvl="0">
      <w:start w:val="1"/>
      <w:numFmt w:val="decimal"/>
      <w:pStyle w:val="Heading1"/>
      <w:lvlText w:val="%1"/>
      <w:lvlJc w:val="left"/>
      <w:pPr>
        <w:ind w:left="432" w:hanging="432"/>
      </w:pPr>
    </w:lvl>
    <w:lvl w:ilvl="1">
      <w:start w:val="1"/>
      <w:numFmt w:val="decimal"/>
      <w:pStyle w:val="Heading2"/>
      <w:lvlText w:val="%1.%2"/>
      <w:lvlJc w:val="left"/>
      <w:pPr>
        <w:ind w:left="2561" w:hanging="576"/>
      </w:p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3AE5198"/>
    <w:multiLevelType w:val="multilevel"/>
    <w:tmpl w:val="FF8C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283DB7"/>
    <w:multiLevelType w:val="hybridMultilevel"/>
    <w:tmpl w:val="8E1AE95C"/>
    <w:lvl w:ilvl="0" w:tplc="F0CC45CE">
      <w:start w:val="1"/>
      <w:numFmt w:val="bullet"/>
      <w:lvlText w:val="•"/>
      <w:lvlJc w:val="left"/>
      <w:pPr>
        <w:tabs>
          <w:tab w:val="num" w:pos="720"/>
        </w:tabs>
        <w:ind w:left="720" w:hanging="360"/>
      </w:pPr>
      <w:rPr>
        <w:rFonts w:ascii="Times New Roman" w:hAnsi="Times New Roman" w:hint="default"/>
      </w:rPr>
    </w:lvl>
    <w:lvl w:ilvl="1" w:tplc="5D947B92" w:tentative="1">
      <w:start w:val="1"/>
      <w:numFmt w:val="bullet"/>
      <w:lvlText w:val="•"/>
      <w:lvlJc w:val="left"/>
      <w:pPr>
        <w:tabs>
          <w:tab w:val="num" w:pos="1440"/>
        </w:tabs>
        <w:ind w:left="1440" w:hanging="360"/>
      </w:pPr>
      <w:rPr>
        <w:rFonts w:ascii="Times New Roman" w:hAnsi="Times New Roman" w:hint="default"/>
      </w:rPr>
    </w:lvl>
    <w:lvl w:ilvl="2" w:tplc="16FAD0B4" w:tentative="1">
      <w:start w:val="1"/>
      <w:numFmt w:val="bullet"/>
      <w:lvlText w:val="•"/>
      <w:lvlJc w:val="left"/>
      <w:pPr>
        <w:tabs>
          <w:tab w:val="num" w:pos="2160"/>
        </w:tabs>
        <w:ind w:left="2160" w:hanging="360"/>
      </w:pPr>
      <w:rPr>
        <w:rFonts w:ascii="Times New Roman" w:hAnsi="Times New Roman" w:hint="default"/>
      </w:rPr>
    </w:lvl>
    <w:lvl w:ilvl="3" w:tplc="2A14981A" w:tentative="1">
      <w:start w:val="1"/>
      <w:numFmt w:val="bullet"/>
      <w:lvlText w:val="•"/>
      <w:lvlJc w:val="left"/>
      <w:pPr>
        <w:tabs>
          <w:tab w:val="num" w:pos="2880"/>
        </w:tabs>
        <w:ind w:left="2880" w:hanging="360"/>
      </w:pPr>
      <w:rPr>
        <w:rFonts w:ascii="Times New Roman" w:hAnsi="Times New Roman" w:hint="default"/>
      </w:rPr>
    </w:lvl>
    <w:lvl w:ilvl="4" w:tplc="BCD25664" w:tentative="1">
      <w:start w:val="1"/>
      <w:numFmt w:val="bullet"/>
      <w:lvlText w:val="•"/>
      <w:lvlJc w:val="left"/>
      <w:pPr>
        <w:tabs>
          <w:tab w:val="num" w:pos="3600"/>
        </w:tabs>
        <w:ind w:left="3600" w:hanging="360"/>
      </w:pPr>
      <w:rPr>
        <w:rFonts w:ascii="Times New Roman" w:hAnsi="Times New Roman" w:hint="default"/>
      </w:rPr>
    </w:lvl>
    <w:lvl w:ilvl="5" w:tplc="AA72892A" w:tentative="1">
      <w:start w:val="1"/>
      <w:numFmt w:val="bullet"/>
      <w:lvlText w:val="•"/>
      <w:lvlJc w:val="left"/>
      <w:pPr>
        <w:tabs>
          <w:tab w:val="num" w:pos="4320"/>
        </w:tabs>
        <w:ind w:left="4320" w:hanging="360"/>
      </w:pPr>
      <w:rPr>
        <w:rFonts w:ascii="Times New Roman" w:hAnsi="Times New Roman" w:hint="default"/>
      </w:rPr>
    </w:lvl>
    <w:lvl w:ilvl="6" w:tplc="AD287500" w:tentative="1">
      <w:start w:val="1"/>
      <w:numFmt w:val="bullet"/>
      <w:lvlText w:val="•"/>
      <w:lvlJc w:val="left"/>
      <w:pPr>
        <w:tabs>
          <w:tab w:val="num" w:pos="5040"/>
        </w:tabs>
        <w:ind w:left="5040" w:hanging="360"/>
      </w:pPr>
      <w:rPr>
        <w:rFonts w:ascii="Times New Roman" w:hAnsi="Times New Roman" w:hint="default"/>
      </w:rPr>
    </w:lvl>
    <w:lvl w:ilvl="7" w:tplc="0EA635F2" w:tentative="1">
      <w:start w:val="1"/>
      <w:numFmt w:val="bullet"/>
      <w:lvlText w:val="•"/>
      <w:lvlJc w:val="left"/>
      <w:pPr>
        <w:tabs>
          <w:tab w:val="num" w:pos="5760"/>
        </w:tabs>
        <w:ind w:left="5760" w:hanging="360"/>
      </w:pPr>
      <w:rPr>
        <w:rFonts w:ascii="Times New Roman" w:hAnsi="Times New Roman" w:hint="default"/>
      </w:rPr>
    </w:lvl>
    <w:lvl w:ilvl="8" w:tplc="12D4D75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B7D5654"/>
    <w:multiLevelType w:val="hybridMultilevel"/>
    <w:tmpl w:val="509606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0D03035"/>
    <w:multiLevelType w:val="hybridMultilevel"/>
    <w:tmpl w:val="BD38AA9A"/>
    <w:lvl w:ilvl="0" w:tplc="E17AB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0A59B1"/>
    <w:multiLevelType w:val="hybridMultilevel"/>
    <w:tmpl w:val="613A6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2045C35"/>
    <w:multiLevelType w:val="hybridMultilevel"/>
    <w:tmpl w:val="2B023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3420216"/>
    <w:multiLevelType w:val="multilevel"/>
    <w:tmpl w:val="8D9C1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B65054"/>
    <w:multiLevelType w:val="hybridMultilevel"/>
    <w:tmpl w:val="C4BCD416"/>
    <w:lvl w:ilvl="0" w:tplc="0F9ADE74">
      <w:start w:val="1"/>
      <w:numFmt w:val="bullet"/>
      <w:lvlText w:val="•"/>
      <w:lvlJc w:val="left"/>
      <w:pPr>
        <w:tabs>
          <w:tab w:val="num" w:pos="720"/>
        </w:tabs>
        <w:ind w:left="720" w:hanging="360"/>
      </w:pPr>
      <w:rPr>
        <w:rFonts w:ascii="Times New Roman" w:hAnsi="Times New Roman" w:hint="default"/>
      </w:rPr>
    </w:lvl>
    <w:lvl w:ilvl="1" w:tplc="93FCD01C" w:tentative="1">
      <w:start w:val="1"/>
      <w:numFmt w:val="bullet"/>
      <w:lvlText w:val="•"/>
      <w:lvlJc w:val="left"/>
      <w:pPr>
        <w:tabs>
          <w:tab w:val="num" w:pos="1440"/>
        </w:tabs>
        <w:ind w:left="1440" w:hanging="360"/>
      </w:pPr>
      <w:rPr>
        <w:rFonts w:ascii="Times New Roman" w:hAnsi="Times New Roman" w:hint="default"/>
      </w:rPr>
    </w:lvl>
    <w:lvl w:ilvl="2" w:tplc="6FBAADC0" w:tentative="1">
      <w:start w:val="1"/>
      <w:numFmt w:val="bullet"/>
      <w:lvlText w:val="•"/>
      <w:lvlJc w:val="left"/>
      <w:pPr>
        <w:tabs>
          <w:tab w:val="num" w:pos="2160"/>
        </w:tabs>
        <w:ind w:left="2160" w:hanging="360"/>
      </w:pPr>
      <w:rPr>
        <w:rFonts w:ascii="Times New Roman" w:hAnsi="Times New Roman" w:hint="default"/>
      </w:rPr>
    </w:lvl>
    <w:lvl w:ilvl="3" w:tplc="1EEC88DE" w:tentative="1">
      <w:start w:val="1"/>
      <w:numFmt w:val="bullet"/>
      <w:lvlText w:val="•"/>
      <w:lvlJc w:val="left"/>
      <w:pPr>
        <w:tabs>
          <w:tab w:val="num" w:pos="2880"/>
        </w:tabs>
        <w:ind w:left="2880" w:hanging="360"/>
      </w:pPr>
      <w:rPr>
        <w:rFonts w:ascii="Times New Roman" w:hAnsi="Times New Roman" w:hint="default"/>
      </w:rPr>
    </w:lvl>
    <w:lvl w:ilvl="4" w:tplc="41BAF894" w:tentative="1">
      <w:start w:val="1"/>
      <w:numFmt w:val="bullet"/>
      <w:lvlText w:val="•"/>
      <w:lvlJc w:val="left"/>
      <w:pPr>
        <w:tabs>
          <w:tab w:val="num" w:pos="3600"/>
        </w:tabs>
        <w:ind w:left="3600" w:hanging="360"/>
      </w:pPr>
      <w:rPr>
        <w:rFonts w:ascii="Times New Roman" w:hAnsi="Times New Roman" w:hint="default"/>
      </w:rPr>
    </w:lvl>
    <w:lvl w:ilvl="5" w:tplc="C7D27BA8" w:tentative="1">
      <w:start w:val="1"/>
      <w:numFmt w:val="bullet"/>
      <w:lvlText w:val="•"/>
      <w:lvlJc w:val="left"/>
      <w:pPr>
        <w:tabs>
          <w:tab w:val="num" w:pos="4320"/>
        </w:tabs>
        <w:ind w:left="4320" w:hanging="360"/>
      </w:pPr>
      <w:rPr>
        <w:rFonts w:ascii="Times New Roman" w:hAnsi="Times New Roman" w:hint="default"/>
      </w:rPr>
    </w:lvl>
    <w:lvl w:ilvl="6" w:tplc="6CBAA470" w:tentative="1">
      <w:start w:val="1"/>
      <w:numFmt w:val="bullet"/>
      <w:lvlText w:val="•"/>
      <w:lvlJc w:val="left"/>
      <w:pPr>
        <w:tabs>
          <w:tab w:val="num" w:pos="5040"/>
        </w:tabs>
        <w:ind w:left="5040" w:hanging="360"/>
      </w:pPr>
      <w:rPr>
        <w:rFonts w:ascii="Times New Roman" w:hAnsi="Times New Roman" w:hint="default"/>
      </w:rPr>
    </w:lvl>
    <w:lvl w:ilvl="7" w:tplc="04A8F282" w:tentative="1">
      <w:start w:val="1"/>
      <w:numFmt w:val="bullet"/>
      <w:lvlText w:val="•"/>
      <w:lvlJc w:val="left"/>
      <w:pPr>
        <w:tabs>
          <w:tab w:val="num" w:pos="5760"/>
        </w:tabs>
        <w:ind w:left="5760" w:hanging="360"/>
      </w:pPr>
      <w:rPr>
        <w:rFonts w:ascii="Times New Roman" w:hAnsi="Times New Roman" w:hint="default"/>
      </w:rPr>
    </w:lvl>
    <w:lvl w:ilvl="8" w:tplc="20D4E5B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82C14E8"/>
    <w:multiLevelType w:val="multilevel"/>
    <w:tmpl w:val="0B869484"/>
    <w:lvl w:ilvl="0">
      <w:start w:val="2"/>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BBE089C"/>
    <w:multiLevelType w:val="hybridMultilevel"/>
    <w:tmpl w:val="E398D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7"/>
  </w:num>
  <w:num w:numId="4">
    <w:abstractNumId w:val="18"/>
  </w:num>
  <w:num w:numId="5">
    <w:abstractNumId w:val="13"/>
  </w:num>
  <w:num w:numId="6">
    <w:abstractNumId w:val="17"/>
  </w:num>
  <w:num w:numId="7">
    <w:abstractNumId w:val="9"/>
  </w:num>
  <w:num w:numId="8">
    <w:abstractNumId w:val="16"/>
  </w:num>
  <w:num w:numId="9">
    <w:abstractNumId w:val="5"/>
  </w:num>
  <w:num w:numId="10">
    <w:abstractNumId w:val="24"/>
  </w:num>
  <w:num w:numId="11">
    <w:abstractNumId w:val="1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7"/>
  </w:num>
  <w:num w:numId="15">
    <w:abstractNumId w:val="23"/>
  </w:num>
  <w:num w:numId="16">
    <w:abstractNumId w:val="21"/>
  </w:num>
  <w:num w:numId="17">
    <w:abstractNumId w:val="6"/>
  </w:num>
  <w:num w:numId="18">
    <w:abstractNumId w:val="8"/>
  </w:num>
  <w:num w:numId="19">
    <w:abstractNumId w:val="25"/>
  </w:num>
  <w:num w:numId="20">
    <w:abstractNumId w:val="28"/>
  </w:num>
  <w:num w:numId="21">
    <w:abstractNumId w:val="3"/>
  </w:num>
  <w:num w:numId="22">
    <w:abstractNumId w:val="22"/>
  </w:num>
  <w:num w:numId="23">
    <w:abstractNumId w:val="26"/>
  </w:num>
  <w:num w:numId="24">
    <w:abstractNumId w:val="14"/>
  </w:num>
  <w:num w:numId="25">
    <w:abstractNumId w:val="10"/>
  </w:num>
  <w:num w:numId="26">
    <w:abstractNumId w:val="1"/>
  </w:num>
  <w:num w:numId="27">
    <w:abstractNumId w:val="4"/>
  </w:num>
  <w:num w:numId="28">
    <w:abstractNumId w:val="20"/>
  </w:num>
  <w:num w:numId="29">
    <w:abstractNumId w:val="20"/>
  </w:num>
  <w:num w:numId="30">
    <w:abstractNumId w:val="2"/>
  </w:num>
  <w:num w:numId="31">
    <w:abstractNumId w:val="30"/>
  </w:num>
  <w:num w:numId="32">
    <w:abstractNumId w:val="0"/>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38"/>
    <w:rsid w:val="00003BDC"/>
    <w:rsid w:val="0000433A"/>
    <w:rsid w:val="00006B49"/>
    <w:rsid w:val="00012BF2"/>
    <w:rsid w:val="00024499"/>
    <w:rsid w:val="000372F2"/>
    <w:rsid w:val="0004098F"/>
    <w:rsid w:val="00042116"/>
    <w:rsid w:val="000430F4"/>
    <w:rsid w:val="00044844"/>
    <w:rsid w:val="00054560"/>
    <w:rsid w:val="000548E3"/>
    <w:rsid w:val="00060EFD"/>
    <w:rsid w:val="000611D7"/>
    <w:rsid w:val="000657DF"/>
    <w:rsid w:val="00065DFB"/>
    <w:rsid w:val="00066AEF"/>
    <w:rsid w:val="00075CDC"/>
    <w:rsid w:val="0007682E"/>
    <w:rsid w:val="00085EC3"/>
    <w:rsid w:val="000903E8"/>
    <w:rsid w:val="00094B8B"/>
    <w:rsid w:val="00096CB8"/>
    <w:rsid w:val="000A4355"/>
    <w:rsid w:val="000B5B11"/>
    <w:rsid w:val="000B6C0E"/>
    <w:rsid w:val="000C45DC"/>
    <w:rsid w:val="000C4CE1"/>
    <w:rsid w:val="000C535B"/>
    <w:rsid w:val="000C5D1C"/>
    <w:rsid w:val="000E144D"/>
    <w:rsid w:val="000E65DB"/>
    <w:rsid w:val="000F4433"/>
    <w:rsid w:val="0010512B"/>
    <w:rsid w:val="0011536B"/>
    <w:rsid w:val="0011614C"/>
    <w:rsid w:val="00117AD5"/>
    <w:rsid w:val="00123AAC"/>
    <w:rsid w:val="001319DA"/>
    <w:rsid w:val="0013276F"/>
    <w:rsid w:val="001408F6"/>
    <w:rsid w:val="00142713"/>
    <w:rsid w:val="00147A16"/>
    <w:rsid w:val="00147D84"/>
    <w:rsid w:val="001571FF"/>
    <w:rsid w:val="00177B6B"/>
    <w:rsid w:val="00187B27"/>
    <w:rsid w:val="00196474"/>
    <w:rsid w:val="001A008E"/>
    <w:rsid w:val="001B52D4"/>
    <w:rsid w:val="001C58E9"/>
    <w:rsid w:val="001D03D6"/>
    <w:rsid w:val="001E201D"/>
    <w:rsid w:val="001E20C0"/>
    <w:rsid w:val="001E7853"/>
    <w:rsid w:val="001F3452"/>
    <w:rsid w:val="002000C9"/>
    <w:rsid w:val="002069F2"/>
    <w:rsid w:val="0021336E"/>
    <w:rsid w:val="00231DA8"/>
    <w:rsid w:val="002362E6"/>
    <w:rsid w:val="002408E8"/>
    <w:rsid w:val="00252220"/>
    <w:rsid w:val="00255B56"/>
    <w:rsid w:val="00257E26"/>
    <w:rsid w:val="00265F5C"/>
    <w:rsid w:val="00267A15"/>
    <w:rsid w:val="00274792"/>
    <w:rsid w:val="00283074"/>
    <w:rsid w:val="00284DCE"/>
    <w:rsid w:val="0028579C"/>
    <w:rsid w:val="002A1FC4"/>
    <w:rsid w:val="002A4667"/>
    <w:rsid w:val="002A53CB"/>
    <w:rsid w:val="002B18E6"/>
    <w:rsid w:val="002B3838"/>
    <w:rsid w:val="002C031B"/>
    <w:rsid w:val="002C1772"/>
    <w:rsid w:val="002E11EA"/>
    <w:rsid w:val="002E3F3E"/>
    <w:rsid w:val="002F7350"/>
    <w:rsid w:val="003043C8"/>
    <w:rsid w:val="00313A91"/>
    <w:rsid w:val="00320D9A"/>
    <w:rsid w:val="00334787"/>
    <w:rsid w:val="00340878"/>
    <w:rsid w:val="00344B1B"/>
    <w:rsid w:val="00354915"/>
    <w:rsid w:val="00361F16"/>
    <w:rsid w:val="003638AE"/>
    <w:rsid w:val="003733B5"/>
    <w:rsid w:val="003749FD"/>
    <w:rsid w:val="00380FFD"/>
    <w:rsid w:val="003927D5"/>
    <w:rsid w:val="003A5F3D"/>
    <w:rsid w:val="003B60CD"/>
    <w:rsid w:val="003C069B"/>
    <w:rsid w:val="003C101D"/>
    <w:rsid w:val="003D1118"/>
    <w:rsid w:val="003D73DF"/>
    <w:rsid w:val="003D7F49"/>
    <w:rsid w:val="003E1CAD"/>
    <w:rsid w:val="003E5752"/>
    <w:rsid w:val="003F4D68"/>
    <w:rsid w:val="004031E0"/>
    <w:rsid w:val="004042F7"/>
    <w:rsid w:val="004109F6"/>
    <w:rsid w:val="00414F7C"/>
    <w:rsid w:val="00420431"/>
    <w:rsid w:val="00422084"/>
    <w:rsid w:val="004238B5"/>
    <w:rsid w:val="004328EA"/>
    <w:rsid w:val="00447F1A"/>
    <w:rsid w:val="00453CC2"/>
    <w:rsid w:val="00457E2F"/>
    <w:rsid w:val="004746DA"/>
    <w:rsid w:val="00484265"/>
    <w:rsid w:val="00486BA6"/>
    <w:rsid w:val="0049510B"/>
    <w:rsid w:val="00495D38"/>
    <w:rsid w:val="004A2563"/>
    <w:rsid w:val="004A5B23"/>
    <w:rsid w:val="004B0BA2"/>
    <w:rsid w:val="004B1959"/>
    <w:rsid w:val="004B27A2"/>
    <w:rsid w:val="004B572F"/>
    <w:rsid w:val="004C128B"/>
    <w:rsid w:val="004C28BA"/>
    <w:rsid w:val="004C6875"/>
    <w:rsid w:val="004F301A"/>
    <w:rsid w:val="004F7972"/>
    <w:rsid w:val="00501F0D"/>
    <w:rsid w:val="00503048"/>
    <w:rsid w:val="0050678F"/>
    <w:rsid w:val="00506F38"/>
    <w:rsid w:val="005154FB"/>
    <w:rsid w:val="00516117"/>
    <w:rsid w:val="00517231"/>
    <w:rsid w:val="005216A0"/>
    <w:rsid w:val="005218F7"/>
    <w:rsid w:val="0052519C"/>
    <w:rsid w:val="00527B92"/>
    <w:rsid w:val="00545535"/>
    <w:rsid w:val="005456C3"/>
    <w:rsid w:val="005475B7"/>
    <w:rsid w:val="00552044"/>
    <w:rsid w:val="005661F9"/>
    <w:rsid w:val="00571DB1"/>
    <w:rsid w:val="00580D2D"/>
    <w:rsid w:val="00594F8A"/>
    <w:rsid w:val="005A3DEE"/>
    <w:rsid w:val="005B467F"/>
    <w:rsid w:val="005B5FCE"/>
    <w:rsid w:val="005C0164"/>
    <w:rsid w:val="005D4C9E"/>
    <w:rsid w:val="005D7873"/>
    <w:rsid w:val="005E2DE9"/>
    <w:rsid w:val="005F3822"/>
    <w:rsid w:val="005F4505"/>
    <w:rsid w:val="005F496A"/>
    <w:rsid w:val="00610C42"/>
    <w:rsid w:val="0062525C"/>
    <w:rsid w:val="00632ADB"/>
    <w:rsid w:val="006534FB"/>
    <w:rsid w:val="00656937"/>
    <w:rsid w:val="00665543"/>
    <w:rsid w:val="00672723"/>
    <w:rsid w:val="00675D72"/>
    <w:rsid w:val="00682D9B"/>
    <w:rsid w:val="00686DDB"/>
    <w:rsid w:val="00690C23"/>
    <w:rsid w:val="006A1283"/>
    <w:rsid w:val="006C45A2"/>
    <w:rsid w:val="006C579E"/>
    <w:rsid w:val="006C6158"/>
    <w:rsid w:val="006D07ED"/>
    <w:rsid w:val="006F0EA1"/>
    <w:rsid w:val="006F1029"/>
    <w:rsid w:val="006F64ED"/>
    <w:rsid w:val="006F6FAE"/>
    <w:rsid w:val="007151C8"/>
    <w:rsid w:val="00715CA4"/>
    <w:rsid w:val="00721A04"/>
    <w:rsid w:val="007233CD"/>
    <w:rsid w:val="0072384B"/>
    <w:rsid w:val="00724281"/>
    <w:rsid w:val="00730B0D"/>
    <w:rsid w:val="007367F5"/>
    <w:rsid w:val="007532D4"/>
    <w:rsid w:val="00756CD1"/>
    <w:rsid w:val="0076244F"/>
    <w:rsid w:val="00763420"/>
    <w:rsid w:val="00766563"/>
    <w:rsid w:val="0076689D"/>
    <w:rsid w:val="00767280"/>
    <w:rsid w:val="00777E5B"/>
    <w:rsid w:val="007853F8"/>
    <w:rsid w:val="00792907"/>
    <w:rsid w:val="007A1E0D"/>
    <w:rsid w:val="007A4C03"/>
    <w:rsid w:val="007A5326"/>
    <w:rsid w:val="007B1A92"/>
    <w:rsid w:val="007B1CEB"/>
    <w:rsid w:val="007B63CE"/>
    <w:rsid w:val="007D0F1F"/>
    <w:rsid w:val="007D751E"/>
    <w:rsid w:val="007E1D98"/>
    <w:rsid w:val="007E55C7"/>
    <w:rsid w:val="007F4D0F"/>
    <w:rsid w:val="007F6E0F"/>
    <w:rsid w:val="008039BB"/>
    <w:rsid w:val="00811BEA"/>
    <w:rsid w:val="00843D05"/>
    <w:rsid w:val="008757D7"/>
    <w:rsid w:val="00876025"/>
    <w:rsid w:val="008812CD"/>
    <w:rsid w:val="00882765"/>
    <w:rsid w:val="008926DE"/>
    <w:rsid w:val="00894EFF"/>
    <w:rsid w:val="00897362"/>
    <w:rsid w:val="008A21AD"/>
    <w:rsid w:val="008C1062"/>
    <w:rsid w:val="008C3DA0"/>
    <w:rsid w:val="008D1BB1"/>
    <w:rsid w:val="008D1E92"/>
    <w:rsid w:val="008D43D2"/>
    <w:rsid w:val="008F14DA"/>
    <w:rsid w:val="008F267F"/>
    <w:rsid w:val="008F370D"/>
    <w:rsid w:val="008F4409"/>
    <w:rsid w:val="00910BC0"/>
    <w:rsid w:val="00912AA0"/>
    <w:rsid w:val="009167A8"/>
    <w:rsid w:val="009213FB"/>
    <w:rsid w:val="009312EE"/>
    <w:rsid w:val="00931CDB"/>
    <w:rsid w:val="00933DD0"/>
    <w:rsid w:val="00935B90"/>
    <w:rsid w:val="00945171"/>
    <w:rsid w:val="00961CC2"/>
    <w:rsid w:val="00962737"/>
    <w:rsid w:val="00964925"/>
    <w:rsid w:val="00996F77"/>
    <w:rsid w:val="009B29B7"/>
    <w:rsid w:val="009C0CF1"/>
    <w:rsid w:val="009C2952"/>
    <w:rsid w:val="009C3C23"/>
    <w:rsid w:val="009D2E84"/>
    <w:rsid w:val="009E5C6A"/>
    <w:rsid w:val="009F0D70"/>
    <w:rsid w:val="00A029E3"/>
    <w:rsid w:val="00A14F77"/>
    <w:rsid w:val="00A1599C"/>
    <w:rsid w:val="00A20410"/>
    <w:rsid w:val="00A27CF8"/>
    <w:rsid w:val="00A37577"/>
    <w:rsid w:val="00A6339F"/>
    <w:rsid w:val="00A649B3"/>
    <w:rsid w:val="00A66CB9"/>
    <w:rsid w:val="00A761CB"/>
    <w:rsid w:val="00A80F1A"/>
    <w:rsid w:val="00A81014"/>
    <w:rsid w:val="00A944E5"/>
    <w:rsid w:val="00AA3694"/>
    <w:rsid w:val="00AD6467"/>
    <w:rsid w:val="00AE388F"/>
    <w:rsid w:val="00AF21D9"/>
    <w:rsid w:val="00B00190"/>
    <w:rsid w:val="00B07F41"/>
    <w:rsid w:val="00B11351"/>
    <w:rsid w:val="00B27F3E"/>
    <w:rsid w:val="00B31BE5"/>
    <w:rsid w:val="00B34E23"/>
    <w:rsid w:val="00B365E2"/>
    <w:rsid w:val="00B60B22"/>
    <w:rsid w:val="00B610F2"/>
    <w:rsid w:val="00B6387C"/>
    <w:rsid w:val="00B66EFA"/>
    <w:rsid w:val="00B70D49"/>
    <w:rsid w:val="00B71359"/>
    <w:rsid w:val="00B75EB6"/>
    <w:rsid w:val="00B83408"/>
    <w:rsid w:val="00B95C81"/>
    <w:rsid w:val="00B96C26"/>
    <w:rsid w:val="00B97739"/>
    <w:rsid w:val="00BA4E85"/>
    <w:rsid w:val="00BB0180"/>
    <w:rsid w:val="00BB597B"/>
    <w:rsid w:val="00BB5E07"/>
    <w:rsid w:val="00BB698A"/>
    <w:rsid w:val="00BD25F3"/>
    <w:rsid w:val="00BD4445"/>
    <w:rsid w:val="00BD6FE0"/>
    <w:rsid w:val="00BE2839"/>
    <w:rsid w:val="00BE3E43"/>
    <w:rsid w:val="00BE4A90"/>
    <w:rsid w:val="00BE7A1A"/>
    <w:rsid w:val="00BF71C5"/>
    <w:rsid w:val="00C01C61"/>
    <w:rsid w:val="00C1795F"/>
    <w:rsid w:val="00C25D8B"/>
    <w:rsid w:val="00C27978"/>
    <w:rsid w:val="00C35A67"/>
    <w:rsid w:val="00C40481"/>
    <w:rsid w:val="00C4301D"/>
    <w:rsid w:val="00C46968"/>
    <w:rsid w:val="00C5042B"/>
    <w:rsid w:val="00C5060B"/>
    <w:rsid w:val="00C51002"/>
    <w:rsid w:val="00C766D4"/>
    <w:rsid w:val="00C83B3A"/>
    <w:rsid w:val="00C84DB6"/>
    <w:rsid w:val="00C95F50"/>
    <w:rsid w:val="00CA06F4"/>
    <w:rsid w:val="00CB04EF"/>
    <w:rsid w:val="00CB1A77"/>
    <w:rsid w:val="00CC1C29"/>
    <w:rsid w:val="00CD3EC4"/>
    <w:rsid w:val="00CE1F18"/>
    <w:rsid w:val="00CE5149"/>
    <w:rsid w:val="00CE6000"/>
    <w:rsid w:val="00CE6E7A"/>
    <w:rsid w:val="00CF11CD"/>
    <w:rsid w:val="00CF468B"/>
    <w:rsid w:val="00CF4BE9"/>
    <w:rsid w:val="00D022EA"/>
    <w:rsid w:val="00D15898"/>
    <w:rsid w:val="00D233EF"/>
    <w:rsid w:val="00D34F6D"/>
    <w:rsid w:val="00D45BBA"/>
    <w:rsid w:val="00D55C90"/>
    <w:rsid w:val="00D7250F"/>
    <w:rsid w:val="00D778B9"/>
    <w:rsid w:val="00D85CE2"/>
    <w:rsid w:val="00D92BF1"/>
    <w:rsid w:val="00D93DF0"/>
    <w:rsid w:val="00D94796"/>
    <w:rsid w:val="00DA6E45"/>
    <w:rsid w:val="00DB1419"/>
    <w:rsid w:val="00DB354C"/>
    <w:rsid w:val="00DB57D4"/>
    <w:rsid w:val="00DB7B67"/>
    <w:rsid w:val="00DC3269"/>
    <w:rsid w:val="00DC61FE"/>
    <w:rsid w:val="00DD7B73"/>
    <w:rsid w:val="00DE532E"/>
    <w:rsid w:val="00DE7BB1"/>
    <w:rsid w:val="00DF126E"/>
    <w:rsid w:val="00DF1389"/>
    <w:rsid w:val="00DF59F5"/>
    <w:rsid w:val="00E072CD"/>
    <w:rsid w:val="00E076F6"/>
    <w:rsid w:val="00E124E9"/>
    <w:rsid w:val="00E14FD8"/>
    <w:rsid w:val="00E202A9"/>
    <w:rsid w:val="00E240F6"/>
    <w:rsid w:val="00E32AB8"/>
    <w:rsid w:val="00E331DC"/>
    <w:rsid w:val="00E33C94"/>
    <w:rsid w:val="00E3460F"/>
    <w:rsid w:val="00E36163"/>
    <w:rsid w:val="00E4413D"/>
    <w:rsid w:val="00E62901"/>
    <w:rsid w:val="00E62FAE"/>
    <w:rsid w:val="00E76CF7"/>
    <w:rsid w:val="00E81B12"/>
    <w:rsid w:val="00E96B87"/>
    <w:rsid w:val="00EA7EF4"/>
    <w:rsid w:val="00EB7017"/>
    <w:rsid w:val="00EC6FD9"/>
    <w:rsid w:val="00EE232F"/>
    <w:rsid w:val="00EF02BF"/>
    <w:rsid w:val="00F06AFC"/>
    <w:rsid w:val="00F1495A"/>
    <w:rsid w:val="00F22198"/>
    <w:rsid w:val="00F23181"/>
    <w:rsid w:val="00F33681"/>
    <w:rsid w:val="00F35D84"/>
    <w:rsid w:val="00F402F8"/>
    <w:rsid w:val="00F41E08"/>
    <w:rsid w:val="00F45ED9"/>
    <w:rsid w:val="00F51226"/>
    <w:rsid w:val="00F52A55"/>
    <w:rsid w:val="00F56685"/>
    <w:rsid w:val="00F61FBA"/>
    <w:rsid w:val="00F657E0"/>
    <w:rsid w:val="00F70A8E"/>
    <w:rsid w:val="00F72033"/>
    <w:rsid w:val="00F77BD5"/>
    <w:rsid w:val="00F92373"/>
    <w:rsid w:val="00F94775"/>
    <w:rsid w:val="00FA0B9F"/>
    <w:rsid w:val="00FA10B3"/>
    <w:rsid w:val="00FA51FE"/>
    <w:rsid w:val="00FB2E13"/>
    <w:rsid w:val="00FB5078"/>
    <w:rsid w:val="00FB6BC0"/>
    <w:rsid w:val="00FC17EE"/>
    <w:rsid w:val="00FC3E57"/>
    <w:rsid w:val="00FD3040"/>
    <w:rsid w:val="00FD5205"/>
    <w:rsid w:val="00FE282E"/>
    <w:rsid w:val="00FF1367"/>
    <w:rsid w:val="00FF2B1B"/>
    <w:rsid w:val="00FF4C0D"/>
    <w:rsid w:val="00FF69CD"/>
    <w:rsid w:val="03F0D31D"/>
    <w:rsid w:val="15D5E527"/>
    <w:rsid w:val="1742C689"/>
    <w:rsid w:val="20861B3F"/>
    <w:rsid w:val="26823545"/>
    <w:rsid w:val="2EDC10D9"/>
    <w:rsid w:val="3774E50E"/>
    <w:rsid w:val="378E60FD"/>
    <w:rsid w:val="44B5058F"/>
    <w:rsid w:val="52797C75"/>
    <w:rsid w:val="5417C244"/>
    <w:rsid w:val="5FE39314"/>
    <w:rsid w:val="61E732CA"/>
    <w:rsid w:val="66252C57"/>
    <w:rsid w:val="683F2E39"/>
    <w:rsid w:val="6D5CF320"/>
    <w:rsid w:val="7DDBD9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1D5D0-5580-4AAA-8F23-490584FC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8B5"/>
    <w:pPr>
      <w:spacing w:line="240"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506F38"/>
    <w:pPr>
      <w:keepNext/>
      <w:keepLines/>
      <w:numPr>
        <w:numId w:val="2"/>
      </w:numPr>
      <w:spacing w:before="240" w:after="0"/>
      <w:outlineLvl w:val="0"/>
    </w:pPr>
    <w:rPr>
      <w:rFonts w:asciiTheme="majorHAnsi" w:eastAsiaTheme="majorEastAsia" w:hAnsiTheme="majorHAnsi" w:cstheme="majorBidi"/>
      <w:color w:val="FFFFFF" w:themeColor="background1"/>
      <w:szCs w:val="32"/>
    </w:rPr>
  </w:style>
  <w:style w:type="paragraph" w:styleId="Heading2">
    <w:name w:val="heading 2"/>
    <w:basedOn w:val="Normal"/>
    <w:next w:val="Normal"/>
    <w:link w:val="Heading2Char"/>
    <w:uiPriority w:val="9"/>
    <w:unhideWhenUsed/>
    <w:qFormat/>
    <w:rsid w:val="000611D7"/>
    <w:pPr>
      <w:keepNext/>
      <w:keepLines/>
      <w:numPr>
        <w:ilvl w:val="1"/>
        <w:numId w:val="2"/>
      </w:numPr>
      <w:shd w:val="clear" w:color="auto" w:fill="63A845" w:themeFill="accent1"/>
      <w:spacing w:before="40" w:after="0"/>
      <w:ind w:left="567" w:hanging="567"/>
      <w:jc w:val="left"/>
      <w:outlineLvl w:val="1"/>
    </w:pPr>
    <w:rPr>
      <w:rFonts w:eastAsia="Times New Roman"/>
      <w:b/>
      <w:color w:val="FFFFFF" w:themeColor="background1"/>
      <w:szCs w:val="26"/>
    </w:rPr>
  </w:style>
  <w:style w:type="paragraph" w:styleId="Heading3">
    <w:name w:val="heading 3"/>
    <w:basedOn w:val="Normal"/>
    <w:next w:val="Normal"/>
    <w:link w:val="Heading3Char"/>
    <w:uiPriority w:val="9"/>
    <w:unhideWhenUsed/>
    <w:qFormat/>
    <w:rsid w:val="00506F38"/>
    <w:pPr>
      <w:keepNext/>
      <w:keepLines/>
      <w:numPr>
        <w:ilvl w:val="2"/>
        <w:numId w:val="2"/>
      </w:numPr>
      <w:spacing w:before="40" w:after="0"/>
      <w:outlineLvl w:val="2"/>
    </w:pPr>
    <w:rPr>
      <w:rFonts w:asciiTheme="majorHAnsi" w:eastAsiaTheme="majorEastAsia" w:hAnsiTheme="majorHAnsi" w:cstheme="majorBidi"/>
      <w:color w:val="315322" w:themeColor="accent1" w:themeShade="7F"/>
      <w:szCs w:val="24"/>
    </w:rPr>
  </w:style>
  <w:style w:type="paragraph" w:styleId="Heading4">
    <w:name w:val="heading 4"/>
    <w:basedOn w:val="Normal"/>
    <w:next w:val="Normal"/>
    <w:link w:val="Heading4Char"/>
    <w:uiPriority w:val="9"/>
    <w:semiHidden/>
    <w:unhideWhenUsed/>
    <w:qFormat/>
    <w:rsid w:val="00506F38"/>
    <w:pPr>
      <w:keepNext/>
      <w:keepLines/>
      <w:numPr>
        <w:ilvl w:val="3"/>
        <w:numId w:val="2"/>
      </w:numPr>
      <w:spacing w:before="40" w:after="0"/>
      <w:outlineLvl w:val="3"/>
    </w:pPr>
    <w:rPr>
      <w:rFonts w:asciiTheme="majorHAnsi" w:eastAsiaTheme="majorEastAsia" w:hAnsiTheme="majorHAnsi" w:cstheme="majorBidi"/>
      <w:i/>
      <w:iCs/>
      <w:color w:val="4A7D33" w:themeColor="accent1" w:themeShade="BF"/>
    </w:rPr>
  </w:style>
  <w:style w:type="paragraph" w:styleId="Heading5">
    <w:name w:val="heading 5"/>
    <w:basedOn w:val="Normal"/>
    <w:next w:val="Normal"/>
    <w:link w:val="Heading5Char"/>
    <w:uiPriority w:val="9"/>
    <w:semiHidden/>
    <w:unhideWhenUsed/>
    <w:qFormat/>
    <w:rsid w:val="00506F38"/>
    <w:pPr>
      <w:keepNext/>
      <w:keepLines/>
      <w:numPr>
        <w:ilvl w:val="4"/>
        <w:numId w:val="2"/>
      </w:numPr>
      <w:spacing w:before="40" w:after="0"/>
      <w:outlineLvl w:val="4"/>
    </w:pPr>
    <w:rPr>
      <w:rFonts w:asciiTheme="majorHAnsi" w:eastAsiaTheme="majorEastAsia" w:hAnsiTheme="majorHAnsi" w:cstheme="majorBidi"/>
      <w:color w:val="4A7D33" w:themeColor="accent1" w:themeShade="BF"/>
    </w:rPr>
  </w:style>
  <w:style w:type="paragraph" w:styleId="Heading6">
    <w:name w:val="heading 6"/>
    <w:basedOn w:val="Normal"/>
    <w:next w:val="Normal"/>
    <w:link w:val="Heading6Char"/>
    <w:uiPriority w:val="9"/>
    <w:semiHidden/>
    <w:unhideWhenUsed/>
    <w:qFormat/>
    <w:rsid w:val="00506F38"/>
    <w:pPr>
      <w:keepNext/>
      <w:keepLines/>
      <w:numPr>
        <w:ilvl w:val="5"/>
        <w:numId w:val="2"/>
      </w:numPr>
      <w:spacing w:before="40" w:after="0"/>
      <w:outlineLvl w:val="5"/>
    </w:pPr>
    <w:rPr>
      <w:rFonts w:asciiTheme="majorHAnsi" w:eastAsiaTheme="majorEastAsia" w:hAnsiTheme="majorHAnsi" w:cstheme="majorBidi"/>
      <w:color w:val="315322" w:themeColor="accent1" w:themeShade="7F"/>
    </w:rPr>
  </w:style>
  <w:style w:type="paragraph" w:styleId="Heading7">
    <w:name w:val="heading 7"/>
    <w:basedOn w:val="Normal"/>
    <w:next w:val="Normal"/>
    <w:link w:val="Heading7Char"/>
    <w:uiPriority w:val="9"/>
    <w:semiHidden/>
    <w:unhideWhenUsed/>
    <w:qFormat/>
    <w:rsid w:val="00506F38"/>
    <w:pPr>
      <w:keepNext/>
      <w:keepLines/>
      <w:numPr>
        <w:ilvl w:val="6"/>
        <w:numId w:val="2"/>
      </w:numPr>
      <w:spacing w:before="40" w:after="0"/>
      <w:outlineLvl w:val="6"/>
    </w:pPr>
    <w:rPr>
      <w:rFonts w:asciiTheme="majorHAnsi" w:eastAsiaTheme="majorEastAsia" w:hAnsiTheme="majorHAnsi" w:cstheme="majorBidi"/>
      <w:i/>
      <w:iCs/>
      <w:color w:val="315322" w:themeColor="accent1" w:themeShade="7F"/>
    </w:rPr>
  </w:style>
  <w:style w:type="paragraph" w:styleId="Heading8">
    <w:name w:val="heading 8"/>
    <w:basedOn w:val="Normal"/>
    <w:next w:val="Normal"/>
    <w:link w:val="Heading8Char"/>
    <w:uiPriority w:val="9"/>
    <w:semiHidden/>
    <w:unhideWhenUsed/>
    <w:qFormat/>
    <w:rsid w:val="00506F38"/>
    <w:pPr>
      <w:keepNext/>
      <w:keepLines/>
      <w:numPr>
        <w:ilvl w:val="7"/>
        <w:numId w:val="2"/>
      </w:numPr>
      <w:tabs>
        <w:tab w:val="num" w:pos="360"/>
      </w:tabs>
      <w:spacing w:before="40" w:after="0"/>
      <w:ind w:left="0" w:firstLine="0"/>
      <w:outlineLvl w:val="7"/>
    </w:pPr>
    <w:rPr>
      <w:rFonts w:asciiTheme="majorHAnsi" w:eastAsiaTheme="majorEastAsia" w:hAnsiTheme="majorHAnsi" w:cstheme="majorBidi"/>
      <w:color w:val="6C7275" w:themeColor="text1" w:themeTint="D8"/>
      <w:sz w:val="21"/>
      <w:szCs w:val="21"/>
    </w:rPr>
  </w:style>
  <w:style w:type="paragraph" w:styleId="Heading9">
    <w:name w:val="heading 9"/>
    <w:basedOn w:val="Normal"/>
    <w:next w:val="Normal"/>
    <w:link w:val="Heading9Char"/>
    <w:uiPriority w:val="9"/>
    <w:semiHidden/>
    <w:unhideWhenUsed/>
    <w:qFormat/>
    <w:rsid w:val="00506F38"/>
    <w:pPr>
      <w:keepNext/>
      <w:keepLines/>
      <w:numPr>
        <w:ilvl w:val="8"/>
        <w:numId w:val="2"/>
      </w:numPr>
      <w:spacing w:before="40" w:after="0"/>
      <w:outlineLvl w:val="8"/>
    </w:pPr>
    <w:rPr>
      <w:rFonts w:asciiTheme="majorHAnsi" w:eastAsiaTheme="majorEastAsia" w:hAnsiTheme="majorHAnsi" w:cstheme="majorBidi"/>
      <w:i/>
      <w:iCs/>
      <w:color w:val="6C727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F38"/>
    <w:rPr>
      <w:rFonts w:asciiTheme="majorHAnsi" w:eastAsiaTheme="majorEastAsia" w:hAnsiTheme="majorHAnsi" w:cstheme="majorBidi"/>
      <w:color w:val="FFFFFF" w:themeColor="background1"/>
      <w:sz w:val="24"/>
      <w:szCs w:val="32"/>
    </w:rPr>
  </w:style>
  <w:style w:type="character" w:customStyle="1" w:styleId="Heading2Char">
    <w:name w:val="Heading 2 Char"/>
    <w:basedOn w:val="DefaultParagraphFont"/>
    <w:link w:val="Heading2"/>
    <w:uiPriority w:val="9"/>
    <w:rsid w:val="000611D7"/>
    <w:rPr>
      <w:rFonts w:ascii="Arial" w:eastAsia="Times New Roman" w:hAnsi="Arial" w:cs="Times New Roman"/>
      <w:b/>
      <w:color w:val="FFFFFF" w:themeColor="background1"/>
      <w:sz w:val="24"/>
      <w:szCs w:val="26"/>
      <w:shd w:val="clear" w:color="auto" w:fill="63A845" w:themeFill="accent1"/>
    </w:rPr>
  </w:style>
  <w:style w:type="character" w:customStyle="1" w:styleId="Heading3Char">
    <w:name w:val="Heading 3 Char"/>
    <w:basedOn w:val="DefaultParagraphFont"/>
    <w:link w:val="Heading3"/>
    <w:uiPriority w:val="9"/>
    <w:rsid w:val="00506F38"/>
    <w:rPr>
      <w:rFonts w:asciiTheme="majorHAnsi" w:eastAsiaTheme="majorEastAsia" w:hAnsiTheme="majorHAnsi" w:cstheme="majorBidi"/>
      <w:color w:val="315322" w:themeColor="accent1" w:themeShade="7F"/>
      <w:sz w:val="24"/>
      <w:szCs w:val="24"/>
    </w:rPr>
  </w:style>
  <w:style w:type="character" w:customStyle="1" w:styleId="Heading4Char">
    <w:name w:val="Heading 4 Char"/>
    <w:basedOn w:val="DefaultParagraphFont"/>
    <w:link w:val="Heading4"/>
    <w:uiPriority w:val="9"/>
    <w:semiHidden/>
    <w:rsid w:val="00506F38"/>
    <w:rPr>
      <w:rFonts w:asciiTheme="majorHAnsi" w:eastAsiaTheme="majorEastAsia" w:hAnsiTheme="majorHAnsi" w:cstheme="majorBidi"/>
      <w:i/>
      <w:iCs/>
      <w:color w:val="4A7D33" w:themeColor="accent1" w:themeShade="BF"/>
      <w:sz w:val="24"/>
    </w:rPr>
  </w:style>
  <w:style w:type="character" w:customStyle="1" w:styleId="Heading5Char">
    <w:name w:val="Heading 5 Char"/>
    <w:basedOn w:val="DefaultParagraphFont"/>
    <w:link w:val="Heading5"/>
    <w:uiPriority w:val="9"/>
    <w:semiHidden/>
    <w:rsid w:val="00506F38"/>
    <w:rPr>
      <w:rFonts w:asciiTheme="majorHAnsi" w:eastAsiaTheme="majorEastAsia" w:hAnsiTheme="majorHAnsi" w:cstheme="majorBidi"/>
      <w:color w:val="4A7D33" w:themeColor="accent1" w:themeShade="BF"/>
      <w:sz w:val="24"/>
    </w:rPr>
  </w:style>
  <w:style w:type="character" w:customStyle="1" w:styleId="Heading6Char">
    <w:name w:val="Heading 6 Char"/>
    <w:basedOn w:val="DefaultParagraphFont"/>
    <w:link w:val="Heading6"/>
    <w:uiPriority w:val="9"/>
    <w:semiHidden/>
    <w:rsid w:val="00506F38"/>
    <w:rPr>
      <w:rFonts w:asciiTheme="majorHAnsi" w:eastAsiaTheme="majorEastAsia" w:hAnsiTheme="majorHAnsi" w:cstheme="majorBidi"/>
      <w:color w:val="315322" w:themeColor="accent1" w:themeShade="7F"/>
      <w:sz w:val="24"/>
    </w:rPr>
  </w:style>
  <w:style w:type="character" w:customStyle="1" w:styleId="Heading7Char">
    <w:name w:val="Heading 7 Char"/>
    <w:basedOn w:val="DefaultParagraphFont"/>
    <w:link w:val="Heading7"/>
    <w:uiPriority w:val="9"/>
    <w:semiHidden/>
    <w:rsid w:val="00506F38"/>
    <w:rPr>
      <w:rFonts w:asciiTheme="majorHAnsi" w:eastAsiaTheme="majorEastAsia" w:hAnsiTheme="majorHAnsi" w:cstheme="majorBidi"/>
      <w:i/>
      <w:iCs/>
      <w:color w:val="315322" w:themeColor="accent1" w:themeShade="7F"/>
      <w:sz w:val="24"/>
    </w:rPr>
  </w:style>
  <w:style w:type="character" w:customStyle="1" w:styleId="Heading8Char">
    <w:name w:val="Heading 8 Char"/>
    <w:basedOn w:val="DefaultParagraphFont"/>
    <w:link w:val="Heading8"/>
    <w:uiPriority w:val="9"/>
    <w:semiHidden/>
    <w:rsid w:val="00506F38"/>
    <w:rPr>
      <w:rFonts w:asciiTheme="majorHAnsi" w:eastAsiaTheme="majorEastAsia" w:hAnsiTheme="majorHAnsi" w:cstheme="majorBidi"/>
      <w:color w:val="6C7275" w:themeColor="text1" w:themeTint="D8"/>
      <w:sz w:val="21"/>
      <w:szCs w:val="21"/>
    </w:rPr>
  </w:style>
  <w:style w:type="character" w:customStyle="1" w:styleId="Heading9Char">
    <w:name w:val="Heading 9 Char"/>
    <w:basedOn w:val="DefaultParagraphFont"/>
    <w:link w:val="Heading9"/>
    <w:uiPriority w:val="9"/>
    <w:semiHidden/>
    <w:rsid w:val="00506F38"/>
    <w:rPr>
      <w:rFonts w:asciiTheme="majorHAnsi" w:eastAsiaTheme="majorEastAsia" w:hAnsiTheme="majorHAnsi" w:cstheme="majorBidi"/>
      <w:i/>
      <w:iCs/>
      <w:color w:val="6C7275" w:themeColor="text1" w:themeTint="D8"/>
      <w:sz w:val="21"/>
      <w:szCs w:val="21"/>
    </w:rPr>
  </w:style>
  <w:style w:type="character" w:customStyle="1" w:styleId="NoSpacingChar">
    <w:name w:val="No Spacing Char"/>
    <w:basedOn w:val="DefaultParagraphFont"/>
    <w:link w:val="NoSpacing"/>
    <w:uiPriority w:val="1"/>
    <w:locked/>
    <w:rsid w:val="00506F38"/>
    <w:rPr>
      <w:rFonts w:ascii="Calibri" w:eastAsia="Calibri" w:hAnsi="Calibri" w:cs="Times New Roman"/>
    </w:rPr>
  </w:style>
  <w:style w:type="paragraph" w:styleId="NoSpacing">
    <w:name w:val="No Spacing"/>
    <w:link w:val="NoSpacingChar"/>
    <w:uiPriority w:val="1"/>
    <w:qFormat/>
    <w:rsid w:val="00506F38"/>
    <w:pPr>
      <w:spacing w:after="0" w:line="240" w:lineRule="auto"/>
    </w:pPr>
    <w:rPr>
      <w:rFonts w:ascii="Calibri" w:eastAsia="Calibri" w:hAnsi="Calibri" w:cs="Times New Roman"/>
    </w:rPr>
  </w:style>
  <w:style w:type="character" w:styleId="Hyperlink">
    <w:name w:val="Hyperlink"/>
    <w:uiPriority w:val="99"/>
    <w:unhideWhenUsed/>
    <w:rsid w:val="00506F38"/>
    <w:rPr>
      <w:color w:val="0563C1"/>
      <w:u w:val="single"/>
    </w:rPr>
  </w:style>
  <w:style w:type="character" w:styleId="FollowedHyperlink">
    <w:name w:val="FollowedHyperlink"/>
    <w:basedOn w:val="DefaultParagraphFont"/>
    <w:uiPriority w:val="99"/>
    <w:semiHidden/>
    <w:unhideWhenUsed/>
    <w:rsid w:val="00506F38"/>
    <w:rPr>
      <w:color w:val="757070" w:themeColor="followedHyperlink"/>
      <w:u w:val="single"/>
    </w:rPr>
  </w:style>
  <w:style w:type="paragraph" w:customStyle="1" w:styleId="msonormal0">
    <w:name w:val="msonormal"/>
    <w:basedOn w:val="Normal"/>
    <w:uiPriority w:val="99"/>
    <w:rsid w:val="00506F38"/>
    <w:pPr>
      <w:spacing w:before="100" w:beforeAutospacing="1" w:after="100" w:afterAutospacing="1"/>
    </w:pPr>
    <w:rPr>
      <w:rFonts w:eastAsia="Times New Roman"/>
      <w:szCs w:val="24"/>
      <w:lang w:val="en-GB" w:eastAsia="en-GB"/>
    </w:rPr>
  </w:style>
  <w:style w:type="paragraph" w:styleId="NormalWeb">
    <w:name w:val="Normal (Web)"/>
    <w:basedOn w:val="Normal"/>
    <w:uiPriority w:val="99"/>
    <w:unhideWhenUsed/>
    <w:rsid w:val="00506F38"/>
    <w:pPr>
      <w:spacing w:before="100" w:beforeAutospacing="1" w:after="100" w:afterAutospacing="1"/>
    </w:pPr>
    <w:rPr>
      <w:rFonts w:eastAsia="Times New Roman"/>
      <w:szCs w:val="24"/>
      <w:lang w:val="en-GB" w:eastAsia="en-GB"/>
    </w:rPr>
  </w:style>
  <w:style w:type="paragraph" w:styleId="TOC1">
    <w:name w:val="toc 1"/>
    <w:basedOn w:val="Normal"/>
    <w:next w:val="Normal"/>
    <w:autoRedefine/>
    <w:uiPriority w:val="39"/>
    <w:unhideWhenUsed/>
    <w:rsid w:val="00506F38"/>
    <w:pPr>
      <w:spacing w:after="100"/>
    </w:pPr>
  </w:style>
  <w:style w:type="paragraph" w:styleId="TOC2">
    <w:name w:val="toc 2"/>
    <w:basedOn w:val="Normal"/>
    <w:next w:val="Normal"/>
    <w:autoRedefine/>
    <w:uiPriority w:val="39"/>
    <w:unhideWhenUsed/>
    <w:rsid w:val="00506F38"/>
    <w:pPr>
      <w:spacing w:after="100"/>
      <w:ind w:left="220"/>
    </w:pPr>
  </w:style>
  <w:style w:type="paragraph" w:styleId="FootnoteText">
    <w:name w:val="footnote text"/>
    <w:basedOn w:val="Normal"/>
    <w:link w:val="FootnoteTextChar"/>
    <w:uiPriority w:val="99"/>
    <w:semiHidden/>
    <w:unhideWhenUsed/>
    <w:rsid w:val="00506F38"/>
    <w:pPr>
      <w:spacing w:after="0"/>
    </w:pPr>
    <w:rPr>
      <w:rFonts w:eastAsia="Times New Roman"/>
      <w:sz w:val="20"/>
      <w:szCs w:val="20"/>
      <w:lang w:val="en-GB"/>
    </w:rPr>
  </w:style>
  <w:style w:type="character" w:customStyle="1" w:styleId="FootnoteTextChar">
    <w:name w:val="Footnote Text Char"/>
    <w:basedOn w:val="DefaultParagraphFont"/>
    <w:link w:val="FootnoteText"/>
    <w:uiPriority w:val="99"/>
    <w:semiHidden/>
    <w:rsid w:val="00506F38"/>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506F38"/>
    <w:rPr>
      <w:color w:val="57595B"/>
      <w:sz w:val="20"/>
      <w:szCs w:val="20"/>
    </w:rPr>
  </w:style>
  <w:style w:type="character" w:customStyle="1" w:styleId="CommentTextChar">
    <w:name w:val="Comment Text Char"/>
    <w:basedOn w:val="DefaultParagraphFont"/>
    <w:link w:val="CommentText"/>
    <w:uiPriority w:val="99"/>
    <w:semiHidden/>
    <w:rsid w:val="00506F38"/>
    <w:rPr>
      <w:rFonts w:ascii="Century Gothic" w:eastAsia="Calibri" w:hAnsi="Century Gothic" w:cs="Times New Roman"/>
      <w:color w:val="57595B"/>
      <w:sz w:val="20"/>
      <w:szCs w:val="20"/>
    </w:rPr>
  </w:style>
  <w:style w:type="paragraph" w:styleId="Header">
    <w:name w:val="header"/>
    <w:basedOn w:val="Normal"/>
    <w:link w:val="HeaderChar"/>
    <w:uiPriority w:val="99"/>
    <w:unhideWhenUsed/>
    <w:rsid w:val="00506F38"/>
    <w:pPr>
      <w:tabs>
        <w:tab w:val="center" w:pos="4680"/>
        <w:tab w:val="right" w:pos="9360"/>
      </w:tabs>
      <w:spacing w:after="0"/>
    </w:pPr>
  </w:style>
  <w:style w:type="character" w:customStyle="1" w:styleId="HeaderChar">
    <w:name w:val="Header Char"/>
    <w:basedOn w:val="DefaultParagraphFont"/>
    <w:link w:val="Header"/>
    <w:uiPriority w:val="99"/>
    <w:rsid w:val="00506F38"/>
    <w:rPr>
      <w:rFonts w:ascii="Century Gothic" w:eastAsia="Calibri" w:hAnsi="Century Gothic" w:cs="Times New Roman"/>
      <w:color w:val="5F5F5F"/>
    </w:rPr>
  </w:style>
  <w:style w:type="paragraph" w:styleId="Footer">
    <w:name w:val="footer"/>
    <w:basedOn w:val="Normal"/>
    <w:link w:val="FooterChar"/>
    <w:uiPriority w:val="99"/>
    <w:unhideWhenUsed/>
    <w:rsid w:val="00506F38"/>
    <w:pPr>
      <w:tabs>
        <w:tab w:val="center" w:pos="4680"/>
        <w:tab w:val="right" w:pos="9360"/>
      </w:tabs>
      <w:spacing w:after="0"/>
    </w:pPr>
    <w:rPr>
      <w:color w:val="57595B"/>
      <w:szCs w:val="20"/>
    </w:rPr>
  </w:style>
  <w:style w:type="character" w:customStyle="1" w:styleId="FooterChar">
    <w:name w:val="Footer Char"/>
    <w:basedOn w:val="DefaultParagraphFont"/>
    <w:link w:val="Footer"/>
    <w:uiPriority w:val="99"/>
    <w:rsid w:val="00506F38"/>
    <w:rPr>
      <w:rFonts w:ascii="Century Gothic" w:eastAsia="Calibri" w:hAnsi="Century Gothic" w:cs="Times New Roman"/>
      <w:color w:val="57595B"/>
      <w:sz w:val="24"/>
      <w:szCs w:val="20"/>
    </w:rPr>
  </w:style>
  <w:style w:type="paragraph" w:styleId="Title">
    <w:name w:val="Title"/>
    <w:basedOn w:val="Normal"/>
    <w:next w:val="Normal"/>
    <w:link w:val="TitleChar"/>
    <w:uiPriority w:val="99"/>
    <w:qFormat/>
    <w:rsid w:val="00506F38"/>
    <w:pPr>
      <w:spacing w:after="0"/>
      <w:contextualSpacing/>
    </w:pPr>
    <w:rPr>
      <w:rFonts w:ascii="Calibri Light" w:eastAsia="Times New Roman" w:hAnsi="Calibri Light"/>
      <w:color w:val="7F8285"/>
      <w:spacing w:val="-10"/>
      <w:kern w:val="28"/>
      <w:sz w:val="56"/>
      <w:szCs w:val="56"/>
    </w:rPr>
  </w:style>
  <w:style w:type="character" w:customStyle="1" w:styleId="TitleChar">
    <w:name w:val="Title Char"/>
    <w:basedOn w:val="DefaultParagraphFont"/>
    <w:link w:val="Title"/>
    <w:uiPriority w:val="99"/>
    <w:rsid w:val="00506F38"/>
    <w:rPr>
      <w:rFonts w:ascii="Calibri Light" w:eastAsia="Times New Roman" w:hAnsi="Calibri Light" w:cs="Times New Roman"/>
      <w:color w:val="7F8285"/>
      <w:spacing w:val="-10"/>
      <w:kern w:val="28"/>
      <w:sz w:val="56"/>
      <w:szCs w:val="56"/>
    </w:rPr>
  </w:style>
  <w:style w:type="paragraph" w:styleId="BalloonText">
    <w:name w:val="Balloon Text"/>
    <w:basedOn w:val="Normal"/>
    <w:link w:val="BalloonTextChar"/>
    <w:uiPriority w:val="99"/>
    <w:semiHidden/>
    <w:unhideWhenUsed/>
    <w:rsid w:val="00506F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F38"/>
    <w:rPr>
      <w:rFonts w:ascii="Segoe UI" w:eastAsia="Calibri" w:hAnsi="Segoe UI" w:cs="Segoe UI"/>
      <w:color w:val="5F5F5F"/>
      <w:sz w:val="18"/>
      <w:szCs w:val="18"/>
    </w:rPr>
  </w:style>
  <w:style w:type="character" w:customStyle="1" w:styleId="ListParagraphChar">
    <w:name w:val="List Paragraph Char"/>
    <w:link w:val="ListParagraph"/>
    <w:uiPriority w:val="34"/>
    <w:locked/>
    <w:rsid w:val="00506F38"/>
    <w:rPr>
      <w:rFonts w:ascii="Century Gothic" w:eastAsia="Calibri" w:hAnsi="Century Gothic" w:cs="Times New Roman"/>
      <w:color w:val="57595B"/>
      <w:szCs w:val="20"/>
    </w:rPr>
  </w:style>
  <w:style w:type="paragraph" w:styleId="ListParagraph">
    <w:name w:val="List Paragraph"/>
    <w:basedOn w:val="Normal"/>
    <w:link w:val="ListParagraphChar"/>
    <w:uiPriority w:val="34"/>
    <w:qFormat/>
    <w:rsid w:val="00506F38"/>
    <w:pPr>
      <w:ind w:left="720"/>
      <w:contextualSpacing/>
    </w:pPr>
    <w:rPr>
      <w:color w:val="57595B"/>
      <w:szCs w:val="20"/>
    </w:rPr>
  </w:style>
  <w:style w:type="paragraph" w:styleId="TOCHeading">
    <w:name w:val="TOC Heading"/>
    <w:basedOn w:val="Heading1"/>
    <w:next w:val="Normal"/>
    <w:uiPriority w:val="39"/>
    <w:unhideWhenUsed/>
    <w:qFormat/>
    <w:rsid w:val="00506F38"/>
    <w:pPr>
      <w:outlineLvl w:val="9"/>
    </w:pPr>
  </w:style>
  <w:style w:type="character" w:customStyle="1" w:styleId="headingChar">
    <w:name w:val="heading Char"/>
    <w:link w:val="heading"/>
    <w:locked/>
    <w:rsid w:val="00AD6467"/>
    <w:rPr>
      <w:rFonts w:ascii="Arial" w:eastAsia="Times New Roman" w:hAnsi="Arial" w:cs="Times New Roman"/>
      <w:b/>
      <w:color w:val="63A845" w:themeColor="accent1"/>
      <w:sz w:val="28"/>
      <w:szCs w:val="32"/>
    </w:rPr>
  </w:style>
  <w:style w:type="paragraph" w:customStyle="1" w:styleId="heading">
    <w:name w:val="heading"/>
    <w:basedOn w:val="Heading1"/>
    <w:next w:val="Normal"/>
    <w:link w:val="headingChar"/>
    <w:qFormat/>
    <w:rsid w:val="00AD6467"/>
    <w:pPr>
      <w:pBdr>
        <w:bottom w:val="single" w:sz="4" w:space="1" w:color="70AD47"/>
      </w:pBdr>
    </w:pPr>
    <w:rPr>
      <w:rFonts w:ascii="Arial" w:eastAsia="Times New Roman" w:hAnsi="Arial" w:cs="Times New Roman"/>
      <w:b/>
      <w:color w:val="63A845" w:themeColor="accent1"/>
      <w:sz w:val="28"/>
    </w:rPr>
  </w:style>
  <w:style w:type="paragraph" w:customStyle="1" w:styleId="TemporaryAnswers1">
    <w:name w:val="Temporary Answers1"/>
    <w:basedOn w:val="Normal"/>
    <w:next w:val="Normal"/>
    <w:uiPriority w:val="9"/>
    <w:qFormat/>
    <w:rsid w:val="00506F38"/>
    <w:pPr>
      <w:keepNext/>
      <w:keepLines/>
      <w:spacing w:before="40" w:after="0"/>
      <w:outlineLvl w:val="2"/>
    </w:pPr>
    <w:rPr>
      <w:rFonts w:eastAsia="Times New Roman"/>
      <w:b/>
      <w:i/>
      <w:color w:val="2B2C2D"/>
      <w:szCs w:val="24"/>
    </w:rPr>
  </w:style>
  <w:style w:type="character" w:styleId="CommentReference">
    <w:name w:val="annotation reference"/>
    <w:uiPriority w:val="99"/>
    <w:semiHidden/>
    <w:unhideWhenUsed/>
    <w:rsid w:val="00506F38"/>
    <w:rPr>
      <w:sz w:val="16"/>
      <w:szCs w:val="16"/>
    </w:rPr>
  </w:style>
  <w:style w:type="character" w:customStyle="1" w:styleId="apple-converted-space">
    <w:name w:val="apple-converted-space"/>
    <w:basedOn w:val="DefaultParagraphFont"/>
    <w:rsid w:val="00506F38"/>
  </w:style>
  <w:style w:type="character" w:customStyle="1" w:styleId="TitleChar1">
    <w:name w:val="Title Char1"/>
    <w:basedOn w:val="DefaultParagraphFont"/>
    <w:uiPriority w:val="10"/>
    <w:rsid w:val="00506F38"/>
    <w:rPr>
      <w:rFonts w:asciiTheme="majorHAnsi" w:eastAsiaTheme="majorEastAsia" w:hAnsiTheme="majorHAnsi" w:cstheme="majorBidi" w:hint="default"/>
      <w:spacing w:val="-10"/>
      <w:kern w:val="28"/>
      <w:sz w:val="56"/>
      <w:szCs w:val="56"/>
    </w:rPr>
  </w:style>
  <w:style w:type="table" w:styleId="TableGrid">
    <w:name w:val="Table Grid"/>
    <w:basedOn w:val="TableNormal"/>
    <w:uiPriority w:val="39"/>
    <w:rsid w:val="0050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semiHidden/>
    <w:unhideWhenUsed/>
    <w:rsid w:val="00506F38"/>
    <w:pPr>
      <w:spacing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rsid w:val="00506F38"/>
    <w:pPr>
      <w:spacing w:after="0" w:line="240" w:lineRule="auto"/>
    </w:pPr>
    <w:rPr>
      <w:rFonts w:ascii="Calibri" w:eastAsia="Calibri" w:hAnsi="Calibri" w:cs="Times New Roman"/>
      <w:sz w:val="20"/>
      <w:szCs w:val="20"/>
    </w:rPr>
    <w:tblPr>
      <w:tblStyleRowBandSize w:val="1"/>
      <w:tblStyleColBandSize w:val="1"/>
      <w:tblBorders>
        <w:top w:val="single" w:sz="8" w:space="0" w:color="54595B" w:themeColor="text1"/>
        <w:left w:val="single" w:sz="8" w:space="0" w:color="54595B" w:themeColor="text1"/>
        <w:bottom w:val="single" w:sz="8" w:space="0" w:color="54595B" w:themeColor="text1"/>
        <w:right w:val="single" w:sz="8" w:space="0" w:color="54595B"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54595B" w:themeFill="text1"/>
      </w:tcPr>
    </w:tblStylePr>
    <w:tblStylePr w:type="lastRow">
      <w:pPr>
        <w:spacing w:beforeLines="0" w:before="0" w:beforeAutospacing="0" w:afterLines="0" w:after="0" w:afterAutospacing="0" w:line="240" w:lineRule="auto"/>
      </w:pPr>
      <w:rPr>
        <w:b/>
        <w:bCs/>
      </w:rPr>
      <w:tblPr/>
      <w:tcPr>
        <w:tcBorders>
          <w:top w:val="double" w:sz="6" w:space="0" w:color="54595B" w:themeColor="text1"/>
          <w:left w:val="single" w:sz="8" w:space="0" w:color="54595B" w:themeColor="text1"/>
          <w:bottom w:val="single" w:sz="8" w:space="0" w:color="54595B" w:themeColor="text1"/>
          <w:right w:val="single" w:sz="8" w:space="0" w:color="54595B" w:themeColor="text1"/>
        </w:tcBorders>
      </w:tcPr>
    </w:tblStylePr>
    <w:tblStylePr w:type="firstCol">
      <w:rPr>
        <w:b/>
        <w:bCs/>
      </w:rPr>
    </w:tblStylePr>
    <w:tblStylePr w:type="lastCol">
      <w:rPr>
        <w:b/>
        <w:bCs/>
      </w:rPr>
    </w:tblStylePr>
    <w:tblStylePr w:type="band1Vert">
      <w:tblPr/>
      <w:tcPr>
        <w:tcBorders>
          <w:top w:val="single" w:sz="8" w:space="0" w:color="54595B" w:themeColor="text1"/>
          <w:left w:val="single" w:sz="8" w:space="0" w:color="54595B" w:themeColor="text1"/>
          <w:bottom w:val="single" w:sz="8" w:space="0" w:color="54595B" w:themeColor="text1"/>
          <w:right w:val="single" w:sz="8" w:space="0" w:color="54595B" w:themeColor="text1"/>
        </w:tcBorders>
      </w:tcPr>
    </w:tblStylePr>
    <w:tblStylePr w:type="band1Horz">
      <w:tblPr/>
      <w:tcPr>
        <w:tcBorders>
          <w:top w:val="single" w:sz="8" w:space="0" w:color="54595B" w:themeColor="text1"/>
          <w:left w:val="single" w:sz="8" w:space="0" w:color="54595B" w:themeColor="text1"/>
          <w:bottom w:val="single" w:sz="8" w:space="0" w:color="54595B" w:themeColor="text1"/>
          <w:right w:val="single" w:sz="8" w:space="0" w:color="54595B" w:themeColor="text1"/>
        </w:tcBorders>
      </w:tcPr>
    </w:tblStylePr>
  </w:style>
  <w:style w:type="table" w:styleId="LightList-Accent6">
    <w:name w:val="Light List Accent 6"/>
    <w:basedOn w:val="TableNormal"/>
    <w:uiPriority w:val="61"/>
    <w:semiHidden/>
    <w:unhideWhenUsed/>
    <w:rsid w:val="00506F38"/>
    <w:pPr>
      <w:spacing w:after="0" w:line="240" w:lineRule="auto"/>
    </w:pPr>
    <w:tblPr>
      <w:tblStyleRowBandSize w:val="1"/>
      <w:tblStyleColBandSize w:val="1"/>
      <w:tblBorders>
        <w:top w:val="single" w:sz="8" w:space="0" w:color="63A845" w:themeColor="accent6"/>
        <w:left w:val="single" w:sz="8" w:space="0" w:color="63A845" w:themeColor="accent6"/>
        <w:bottom w:val="single" w:sz="8" w:space="0" w:color="63A845" w:themeColor="accent6"/>
        <w:right w:val="single" w:sz="8" w:space="0" w:color="63A845"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63A845" w:themeFill="accent6"/>
      </w:tcPr>
    </w:tblStylePr>
    <w:tblStylePr w:type="lastRow">
      <w:pPr>
        <w:spacing w:beforeLines="0" w:before="0" w:beforeAutospacing="0" w:afterLines="0" w:after="0" w:afterAutospacing="0" w:line="240" w:lineRule="auto"/>
      </w:pPr>
      <w:rPr>
        <w:b/>
        <w:bCs/>
      </w:rPr>
      <w:tblPr/>
      <w:tcPr>
        <w:tcBorders>
          <w:top w:val="double" w:sz="6" w:space="0" w:color="63A845" w:themeColor="accent6"/>
          <w:left w:val="single" w:sz="8" w:space="0" w:color="63A845" w:themeColor="accent6"/>
          <w:bottom w:val="single" w:sz="8" w:space="0" w:color="63A845" w:themeColor="accent6"/>
          <w:right w:val="single" w:sz="8" w:space="0" w:color="63A845" w:themeColor="accent6"/>
        </w:tcBorders>
      </w:tcPr>
    </w:tblStylePr>
    <w:tblStylePr w:type="firstCol">
      <w:rPr>
        <w:b/>
        <w:bCs/>
      </w:rPr>
    </w:tblStylePr>
    <w:tblStylePr w:type="lastCol">
      <w:rPr>
        <w:b/>
        <w:bCs/>
      </w:rPr>
    </w:tblStylePr>
    <w:tblStylePr w:type="band1Vert">
      <w:tblPr/>
      <w:tcPr>
        <w:tcBorders>
          <w:top w:val="single" w:sz="8" w:space="0" w:color="63A845" w:themeColor="accent6"/>
          <w:left w:val="single" w:sz="8" w:space="0" w:color="63A845" w:themeColor="accent6"/>
          <w:bottom w:val="single" w:sz="8" w:space="0" w:color="63A845" w:themeColor="accent6"/>
          <w:right w:val="single" w:sz="8" w:space="0" w:color="63A845" w:themeColor="accent6"/>
        </w:tcBorders>
      </w:tcPr>
    </w:tblStylePr>
    <w:tblStylePr w:type="band1Horz">
      <w:tblPr/>
      <w:tcPr>
        <w:tcBorders>
          <w:top w:val="single" w:sz="8" w:space="0" w:color="63A845" w:themeColor="accent6"/>
          <w:left w:val="single" w:sz="8" w:space="0" w:color="63A845" w:themeColor="accent6"/>
          <w:bottom w:val="single" w:sz="8" w:space="0" w:color="63A845" w:themeColor="accent6"/>
          <w:right w:val="single" w:sz="8" w:space="0" w:color="63A845" w:themeColor="accent6"/>
        </w:tcBorders>
      </w:tcPr>
    </w:tblStylePr>
  </w:style>
  <w:style w:type="table" w:customStyle="1" w:styleId="ListTable3-Accent61">
    <w:name w:val="List Table 3 - Accent 61"/>
    <w:basedOn w:val="TableNormal"/>
    <w:uiPriority w:val="48"/>
    <w:rsid w:val="00506F38"/>
    <w:pPr>
      <w:spacing w:after="0" w:line="240" w:lineRule="auto"/>
    </w:pPr>
    <w:tblPr>
      <w:tblStyleRowBandSize w:val="1"/>
      <w:tblStyleColBandSize w:val="1"/>
      <w:tblBorders>
        <w:top w:val="single" w:sz="4" w:space="0" w:color="63A845" w:themeColor="accent6"/>
        <w:left w:val="single" w:sz="4" w:space="0" w:color="63A845" w:themeColor="accent6"/>
        <w:bottom w:val="single" w:sz="4" w:space="0" w:color="63A845" w:themeColor="accent6"/>
        <w:right w:val="single" w:sz="4" w:space="0" w:color="63A845" w:themeColor="accent6"/>
      </w:tblBorders>
    </w:tblPr>
    <w:tblStylePr w:type="firstRow">
      <w:rPr>
        <w:b/>
        <w:bCs/>
        <w:color w:val="FFFFFF" w:themeColor="background1"/>
      </w:rPr>
      <w:tblPr/>
      <w:tcPr>
        <w:shd w:val="clear" w:color="auto" w:fill="63A845" w:themeFill="accent6"/>
      </w:tcPr>
    </w:tblStylePr>
    <w:tblStylePr w:type="lastRow">
      <w:rPr>
        <w:b/>
        <w:bCs/>
      </w:rPr>
      <w:tblPr/>
      <w:tcPr>
        <w:tcBorders>
          <w:top w:val="double" w:sz="4" w:space="0" w:color="63A84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A845" w:themeColor="accent6"/>
          <w:right w:val="single" w:sz="4" w:space="0" w:color="63A845" w:themeColor="accent6"/>
        </w:tcBorders>
      </w:tcPr>
    </w:tblStylePr>
    <w:tblStylePr w:type="band1Horz">
      <w:tblPr/>
      <w:tcPr>
        <w:tcBorders>
          <w:top w:val="single" w:sz="4" w:space="0" w:color="63A845" w:themeColor="accent6"/>
          <w:bottom w:val="single" w:sz="4" w:space="0" w:color="63A84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A845" w:themeColor="accent6"/>
          <w:left w:val="nil"/>
        </w:tcBorders>
      </w:tcPr>
    </w:tblStylePr>
    <w:tblStylePr w:type="swCell">
      <w:tblPr/>
      <w:tcPr>
        <w:tcBorders>
          <w:top w:val="double" w:sz="4" w:space="0" w:color="63A845" w:themeColor="accent6"/>
          <w:right w:val="nil"/>
        </w:tcBorders>
      </w:tcPr>
    </w:tblStylePr>
  </w:style>
  <w:style w:type="table" w:customStyle="1" w:styleId="GridTable4-Accent61">
    <w:name w:val="Grid Table 4 - Accent 61"/>
    <w:basedOn w:val="TableNormal"/>
    <w:uiPriority w:val="49"/>
    <w:rsid w:val="00506F38"/>
    <w:pPr>
      <w:spacing w:after="0" w:line="240" w:lineRule="auto"/>
    </w:pPr>
    <w:tblPr>
      <w:tblStyleRowBandSize w:val="1"/>
      <w:tblStyleColBandSize w:val="1"/>
      <w:tblBorders>
        <w:top w:val="single" w:sz="4" w:space="0" w:color="9FCF8A" w:themeColor="accent6" w:themeTint="99"/>
        <w:left w:val="single" w:sz="4" w:space="0" w:color="9FCF8A" w:themeColor="accent6" w:themeTint="99"/>
        <w:bottom w:val="single" w:sz="4" w:space="0" w:color="9FCF8A" w:themeColor="accent6" w:themeTint="99"/>
        <w:right w:val="single" w:sz="4" w:space="0" w:color="9FCF8A" w:themeColor="accent6" w:themeTint="99"/>
        <w:insideH w:val="single" w:sz="4" w:space="0" w:color="9FCF8A" w:themeColor="accent6" w:themeTint="99"/>
        <w:insideV w:val="single" w:sz="4" w:space="0" w:color="9FCF8A" w:themeColor="accent6" w:themeTint="99"/>
      </w:tblBorders>
    </w:tblPr>
    <w:tblStylePr w:type="firstRow">
      <w:rPr>
        <w:b/>
        <w:bCs/>
        <w:color w:val="FFFFFF" w:themeColor="background1"/>
      </w:rPr>
      <w:tblPr/>
      <w:tcPr>
        <w:tcBorders>
          <w:top w:val="single" w:sz="4" w:space="0" w:color="63A845" w:themeColor="accent6"/>
          <w:left w:val="single" w:sz="4" w:space="0" w:color="63A845" w:themeColor="accent6"/>
          <w:bottom w:val="single" w:sz="4" w:space="0" w:color="63A845" w:themeColor="accent6"/>
          <w:right w:val="single" w:sz="4" w:space="0" w:color="63A845" w:themeColor="accent6"/>
          <w:insideH w:val="nil"/>
          <w:insideV w:val="nil"/>
        </w:tcBorders>
        <w:shd w:val="clear" w:color="auto" w:fill="63A845" w:themeFill="accent6"/>
      </w:tcPr>
    </w:tblStylePr>
    <w:tblStylePr w:type="lastRow">
      <w:rPr>
        <w:b/>
        <w:bCs/>
      </w:rPr>
      <w:tblPr/>
      <w:tcPr>
        <w:tcBorders>
          <w:top w:val="double" w:sz="4" w:space="0" w:color="63A845" w:themeColor="accent6"/>
        </w:tcBorders>
      </w:tcPr>
    </w:tblStylePr>
    <w:tblStylePr w:type="firstCol">
      <w:rPr>
        <w:b/>
        <w:bCs/>
      </w:rPr>
    </w:tblStylePr>
    <w:tblStylePr w:type="lastCol">
      <w:rPr>
        <w:b/>
        <w:bCs/>
      </w:rPr>
    </w:tblStylePr>
    <w:tblStylePr w:type="band1Vert">
      <w:tblPr/>
      <w:tcPr>
        <w:shd w:val="clear" w:color="auto" w:fill="DFEFD8" w:themeFill="accent6" w:themeFillTint="33"/>
      </w:tcPr>
    </w:tblStylePr>
    <w:tblStylePr w:type="band1Horz">
      <w:tblPr/>
      <w:tcPr>
        <w:shd w:val="clear" w:color="auto" w:fill="DFEFD8" w:themeFill="accent6" w:themeFillTint="33"/>
      </w:tcPr>
    </w:tblStylePr>
  </w:style>
  <w:style w:type="table" w:customStyle="1" w:styleId="GridTable6Colorful-Accent61">
    <w:name w:val="Grid Table 6 Colorful - Accent 61"/>
    <w:basedOn w:val="TableNormal"/>
    <w:uiPriority w:val="51"/>
    <w:rsid w:val="00506F38"/>
    <w:pPr>
      <w:spacing w:after="0" w:line="240" w:lineRule="auto"/>
    </w:pPr>
    <w:rPr>
      <w:color w:val="4A7D33" w:themeColor="accent6" w:themeShade="BF"/>
    </w:rPr>
    <w:tblPr>
      <w:tblStyleRowBandSize w:val="1"/>
      <w:tblStyleColBandSize w:val="1"/>
      <w:tblBorders>
        <w:top w:val="single" w:sz="4" w:space="0" w:color="9FCF8A" w:themeColor="accent6" w:themeTint="99"/>
        <w:left w:val="single" w:sz="4" w:space="0" w:color="9FCF8A" w:themeColor="accent6" w:themeTint="99"/>
        <w:bottom w:val="single" w:sz="4" w:space="0" w:color="9FCF8A" w:themeColor="accent6" w:themeTint="99"/>
        <w:right w:val="single" w:sz="4" w:space="0" w:color="9FCF8A" w:themeColor="accent6" w:themeTint="99"/>
        <w:insideH w:val="single" w:sz="4" w:space="0" w:color="9FCF8A" w:themeColor="accent6" w:themeTint="99"/>
        <w:insideV w:val="single" w:sz="4" w:space="0" w:color="9FCF8A" w:themeColor="accent6" w:themeTint="99"/>
      </w:tblBorders>
    </w:tblPr>
    <w:tblStylePr w:type="firstRow">
      <w:rPr>
        <w:b/>
        <w:bCs/>
      </w:rPr>
      <w:tblPr/>
      <w:tcPr>
        <w:tcBorders>
          <w:bottom w:val="single" w:sz="12" w:space="0" w:color="9FCF8A" w:themeColor="accent6" w:themeTint="99"/>
        </w:tcBorders>
      </w:tcPr>
    </w:tblStylePr>
    <w:tblStylePr w:type="lastRow">
      <w:rPr>
        <w:b/>
        <w:bCs/>
      </w:rPr>
      <w:tblPr/>
      <w:tcPr>
        <w:tcBorders>
          <w:top w:val="double" w:sz="4" w:space="0" w:color="9FCF8A" w:themeColor="accent6" w:themeTint="99"/>
        </w:tcBorders>
      </w:tcPr>
    </w:tblStylePr>
    <w:tblStylePr w:type="firstCol">
      <w:rPr>
        <w:b/>
        <w:bCs/>
      </w:rPr>
    </w:tblStylePr>
    <w:tblStylePr w:type="lastCol">
      <w:rPr>
        <w:b/>
        <w:bCs/>
      </w:rPr>
    </w:tblStylePr>
    <w:tblStylePr w:type="band1Vert">
      <w:tblPr/>
      <w:tcPr>
        <w:shd w:val="clear" w:color="auto" w:fill="DFEFD8" w:themeFill="accent6" w:themeFillTint="33"/>
      </w:tcPr>
    </w:tblStylePr>
    <w:tblStylePr w:type="band1Horz">
      <w:tblPr/>
      <w:tcPr>
        <w:shd w:val="clear" w:color="auto" w:fill="DFEFD8" w:themeFill="accent6" w:themeFillTint="33"/>
      </w:tcPr>
    </w:tblStylePr>
  </w:style>
  <w:style w:type="table" w:customStyle="1" w:styleId="ListTable5Dark-Accent61">
    <w:name w:val="List Table 5 Dark - Accent 61"/>
    <w:basedOn w:val="TableNormal"/>
    <w:uiPriority w:val="50"/>
    <w:rsid w:val="00506F38"/>
    <w:pPr>
      <w:spacing w:after="0" w:line="240" w:lineRule="auto"/>
    </w:pPr>
    <w:rPr>
      <w:color w:val="FFFFFF" w:themeColor="background1"/>
    </w:rPr>
    <w:tblPr>
      <w:tblStyleRowBandSize w:val="1"/>
      <w:tblStyleColBandSize w:val="1"/>
      <w:tblBorders>
        <w:top w:val="single" w:sz="24" w:space="0" w:color="63A845" w:themeColor="accent6"/>
        <w:left w:val="single" w:sz="24" w:space="0" w:color="63A845" w:themeColor="accent6"/>
        <w:bottom w:val="single" w:sz="24" w:space="0" w:color="63A845" w:themeColor="accent6"/>
        <w:right w:val="single" w:sz="24" w:space="0" w:color="63A845" w:themeColor="accent6"/>
      </w:tblBorders>
    </w:tblPr>
    <w:tcPr>
      <w:shd w:val="clear" w:color="auto" w:fill="63A84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506F38"/>
    <w:pPr>
      <w:spacing w:after="0" w:line="240" w:lineRule="auto"/>
    </w:pPr>
    <w:tblPr>
      <w:tblStyleRowBandSize w:val="1"/>
      <w:tblStyleColBandSize w:val="1"/>
    </w:tblPr>
    <w:tblStylePr w:type="firstRow">
      <w:rPr>
        <w:b/>
        <w:bCs/>
      </w:rPr>
      <w:tblPr/>
      <w:tcPr>
        <w:tcBorders>
          <w:bottom w:val="single" w:sz="4" w:space="0" w:color="9FCF8A" w:themeColor="accent6" w:themeTint="99"/>
        </w:tcBorders>
      </w:tcPr>
    </w:tblStylePr>
    <w:tblStylePr w:type="lastRow">
      <w:rPr>
        <w:b/>
        <w:bCs/>
      </w:rPr>
      <w:tblPr/>
      <w:tcPr>
        <w:tcBorders>
          <w:top w:val="single" w:sz="4" w:space="0" w:color="9FCF8A" w:themeColor="accent6" w:themeTint="99"/>
        </w:tcBorders>
      </w:tcPr>
    </w:tblStylePr>
    <w:tblStylePr w:type="firstCol">
      <w:rPr>
        <w:b/>
        <w:bCs/>
      </w:rPr>
    </w:tblStylePr>
    <w:tblStylePr w:type="lastCol">
      <w:rPr>
        <w:b/>
        <w:bCs/>
      </w:rPr>
    </w:tblStylePr>
    <w:tblStylePr w:type="band1Vert">
      <w:tblPr/>
      <w:tcPr>
        <w:shd w:val="clear" w:color="auto" w:fill="DFEFD8" w:themeFill="accent6" w:themeFillTint="33"/>
      </w:tcPr>
    </w:tblStylePr>
    <w:tblStylePr w:type="band1Horz">
      <w:tblPr/>
      <w:tcPr>
        <w:shd w:val="clear" w:color="auto" w:fill="DFEFD8" w:themeFill="accent6" w:themeFillTint="33"/>
      </w:tcPr>
    </w:tblStylePr>
  </w:style>
  <w:style w:type="table" w:customStyle="1" w:styleId="GridTable1Light-Accent61">
    <w:name w:val="Grid Table 1 Light - Accent 61"/>
    <w:basedOn w:val="TableNormal"/>
    <w:uiPriority w:val="46"/>
    <w:rsid w:val="00506F38"/>
    <w:pPr>
      <w:spacing w:after="0" w:line="240" w:lineRule="auto"/>
    </w:pPr>
    <w:tblPr>
      <w:tblStyleRowBandSize w:val="1"/>
      <w:tblStyleColBandSize w:val="1"/>
      <w:tblBorders>
        <w:top w:val="single" w:sz="4" w:space="0" w:color="BFDFB1" w:themeColor="accent6" w:themeTint="66"/>
        <w:left w:val="single" w:sz="4" w:space="0" w:color="BFDFB1" w:themeColor="accent6" w:themeTint="66"/>
        <w:bottom w:val="single" w:sz="4" w:space="0" w:color="BFDFB1" w:themeColor="accent6" w:themeTint="66"/>
        <w:right w:val="single" w:sz="4" w:space="0" w:color="BFDFB1" w:themeColor="accent6" w:themeTint="66"/>
        <w:insideH w:val="single" w:sz="4" w:space="0" w:color="BFDFB1" w:themeColor="accent6" w:themeTint="66"/>
        <w:insideV w:val="single" w:sz="4" w:space="0" w:color="BFDFB1" w:themeColor="accent6" w:themeTint="66"/>
      </w:tblBorders>
    </w:tblPr>
    <w:tblStylePr w:type="firstRow">
      <w:rPr>
        <w:b/>
        <w:bCs/>
      </w:rPr>
      <w:tblPr/>
      <w:tcPr>
        <w:tcBorders>
          <w:bottom w:val="single" w:sz="12" w:space="0" w:color="9FCF8A" w:themeColor="accent6" w:themeTint="99"/>
        </w:tcBorders>
      </w:tcPr>
    </w:tblStylePr>
    <w:tblStylePr w:type="lastRow">
      <w:rPr>
        <w:b/>
        <w:bCs/>
      </w:rPr>
      <w:tblPr/>
      <w:tcPr>
        <w:tcBorders>
          <w:top w:val="double" w:sz="2" w:space="0" w:color="9FCF8A" w:themeColor="accent6"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506F38"/>
    <w:rPr>
      <w:b/>
      <w:bCs/>
    </w:rPr>
  </w:style>
  <w:style w:type="paragraph" w:customStyle="1" w:styleId="ResponseDoc">
    <w:name w:val="Response Doc"/>
    <w:basedOn w:val="ListParagraph"/>
    <w:link w:val="ResponseDocChar"/>
    <w:rsid w:val="00506F38"/>
    <w:pPr>
      <w:numPr>
        <w:numId w:val="1"/>
      </w:numPr>
      <w:shd w:val="clear" w:color="63A845" w:themeColor="accent6" w:fill="63A845" w:themeFill="accent6"/>
    </w:pPr>
    <w:rPr>
      <w:color w:val="FFFFFF" w:themeColor="background1"/>
    </w:rPr>
  </w:style>
  <w:style w:type="character" w:customStyle="1" w:styleId="ResponseDocChar">
    <w:name w:val="Response Doc Char"/>
    <w:basedOn w:val="ListParagraphChar"/>
    <w:link w:val="ResponseDoc"/>
    <w:rsid w:val="00506F38"/>
    <w:rPr>
      <w:rFonts w:ascii="Arial" w:eastAsia="Calibri" w:hAnsi="Arial" w:cs="Times New Roman"/>
      <w:color w:val="FFFFFF" w:themeColor="background1"/>
      <w:sz w:val="24"/>
      <w:szCs w:val="20"/>
      <w:shd w:val="clear" w:color="63A845" w:themeColor="accent6" w:fill="63A845" w:themeFill="accent6"/>
    </w:rPr>
  </w:style>
  <w:style w:type="table" w:customStyle="1" w:styleId="PlainTable51">
    <w:name w:val="Plain Table 51"/>
    <w:basedOn w:val="TableNormal"/>
    <w:uiPriority w:val="45"/>
    <w:rsid w:val="00506F38"/>
    <w:pPr>
      <w:spacing w:after="0" w:line="240" w:lineRule="auto"/>
    </w:pPr>
    <w:rPr>
      <w:lang w:val="en-I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ACA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ACA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ACA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ACA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61">
    <w:name w:val="Grid Table 3 - Accent 61"/>
    <w:basedOn w:val="TableNormal"/>
    <w:uiPriority w:val="48"/>
    <w:rsid w:val="0007682E"/>
    <w:pPr>
      <w:spacing w:after="0" w:line="240" w:lineRule="auto"/>
    </w:pPr>
    <w:tblPr>
      <w:tblStyleRowBandSize w:val="1"/>
      <w:tblStyleColBandSize w:val="1"/>
      <w:tblBorders>
        <w:top w:val="single" w:sz="4" w:space="0" w:color="9FCF8A" w:themeColor="accent6" w:themeTint="99"/>
        <w:left w:val="single" w:sz="4" w:space="0" w:color="9FCF8A" w:themeColor="accent6" w:themeTint="99"/>
        <w:bottom w:val="single" w:sz="4" w:space="0" w:color="9FCF8A" w:themeColor="accent6" w:themeTint="99"/>
        <w:right w:val="single" w:sz="4" w:space="0" w:color="9FCF8A" w:themeColor="accent6" w:themeTint="99"/>
        <w:insideH w:val="single" w:sz="4" w:space="0" w:color="9FCF8A" w:themeColor="accent6" w:themeTint="99"/>
        <w:insideV w:val="single" w:sz="4" w:space="0" w:color="9FCF8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FD8" w:themeFill="accent6" w:themeFillTint="33"/>
      </w:tcPr>
    </w:tblStylePr>
    <w:tblStylePr w:type="band1Horz">
      <w:tblPr/>
      <w:tcPr>
        <w:shd w:val="clear" w:color="auto" w:fill="DFEFD8" w:themeFill="accent6" w:themeFillTint="33"/>
      </w:tcPr>
    </w:tblStylePr>
    <w:tblStylePr w:type="neCell">
      <w:tblPr/>
      <w:tcPr>
        <w:tcBorders>
          <w:bottom w:val="single" w:sz="4" w:space="0" w:color="9FCF8A" w:themeColor="accent6" w:themeTint="99"/>
        </w:tcBorders>
      </w:tcPr>
    </w:tblStylePr>
    <w:tblStylePr w:type="nwCell">
      <w:tblPr/>
      <w:tcPr>
        <w:tcBorders>
          <w:bottom w:val="single" w:sz="4" w:space="0" w:color="9FCF8A" w:themeColor="accent6" w:themeTint="99"/>
        </w:tcBorders>
      </w:tcPr>
    </w:tblStylePr>
    <w:tblStylePr w:type="seCell">
      <w:tblPr/>
      <w:tcPr>
        <w:tcBorders>
          <w:top w:val="single" w:sz="4" w:space="0" w:color="9FCF8A" w:themeColor="accent6" w:themeTint="99"/>
        </w:tcBorders>
      </w:tcPr>
    </w:tblStylePr>
    <w:tblStylePr w:type="swCell">
      <w:tblPr/>
      <w:tcPr>
        <w:tcBorders>
          <w:top w:val="single" w:sz="4" w:space="0" w:color="9FCF8A" w:themeColor="accent6" w:themeTint="99"/>
        </w:tcBorders>
      </w:tcPr>
    </w:tblStylePr>
  </w:style>
  <w:style w:type="paragraph" w:styleId="CommentSubject">
    <w:name w:val="annotation subject"/>
    <w:basedOn w:val="CommentText"/>
    <w:next w:val="CommentText"/>
    <w:link w:val="CommentSubjectChar"/>
    <w:uiPriority w:val="99"/>
    <w:semiHidden/>
    <w:unhideWhenUsed/>
    <w:rsid w:val="000B6C0E"/>
    <w:rPr>
      <w:b/>
      <w:bCs/>
      <w:color w:val="5F5F5F"/>
    </w:rPr>
  </w:style>
  <w:style w:type="character" w:customStyle="1" w:styleId="CommentSubjectChar">
    <w:name w:val="Comment Subject Char"/>
    <w:basedOn w:val="CommentTextChar"/>
    <w:link w:val="CommentSubject"/>
    <w:uiPriority w:val="99"/>
    <w:semiHidden/>
    <w:rsid w:val="000B6C0E"/>
    <w:rPr>
      <w:rFonts w:ascii="Century Gothic" w:eastAsia="Calibri" w:hAnsi="Century Gothic" w:cs="Times New Roman"/>
      <w:b/>
      <w:bCs/>
      <w:color w:val="5F5F5F"/>
      <w:sz w:val="20"/>
      <w:szCs w:val="20"/>
    </w:rPr>
  </w:style>
  <w:style w:type="table" w:customStyle="1" w:styleId="GridTable6Colorful-Accent62">
    <w:name w:val="Grid Table 6 Colorful - Accent 62"/>
    <w:basedOn w:val="TableNormal"/>
    <w:uiPriority w:val="51"/>
    <w:rsid w:val="00EE232F"/>
    <w:pPr>
      <w:spacing w:after="0" w:line="240" w:lineRule="auto"/>
    </w:pPr>
    <w:rPr>
      <w:color w:val="4A7D33" w:themeColor="accent6" w:themeShade="BF"/>
    </w:rPr>
    <w:tblPr>
      <w:tblStyleRowBandSize w:val="1"/>
      <w:tblStyleColBandSize w:val="1"/>
      <w:tblBorders>
        <w:top w:val="single" w:sz="4" w:space="0" w:color="9FCF8A" w:themeColor="accent6" w:themeTint="99"/>
        <w:left w:val="single" w:sz="4" w:space="0" w:color="9FCF8A" w:themeColor="accent6" w:themeTint="99"/>
        <w:bottom w:val="single" w:sz="4" w:space="0" w:color="9FCF8A" w:themeColor="accent6" w:themeTint="99"/>
        <w:right w:val="single" w:sz="4" w:space="0" w:color="9FCF8A" w:themeColor="accent6" w:themeTint="99"/>
        <w:insideH w:val="single" w:sz="4" w:space="0" w:color="9FCF8A" w:themeColor="accent6" w:themeTint="99"/>
        <w:insideV w:val="single" w:sz="4" w:space="0" w:color="9FCF8A" w:themeColor="accent6" w:themeTint="99"/>
      </w:tblBorders>
    </w:tblPr>
    <w:tblStylePr w:type="firstRow">
      <w:rPr>
        <w:b/>
        <w:bCs/>
      </w:rPr>
      <w:tblPr/>
      <w:tcPr>
        <w:tcBorders>
          <w:bottom w:val="single" w:sz="12" w:space="0" w:color="9FCF8A" w:themeColor="accent6" w:themeTint="99"/>
        </w:tcBorders>
      </w:tcPr>
    </w:tblStylePr>
    <w:tblStylePr w:type="lastRow">
      <w:rPr>
        <w:b/>
        <w:bCs/>
      </w:rPr>
      <w:tblPr/>
      <w:tcPr>
        <w:tcBorders>
          <w:top w:val="double" w:sz="4" w:space="0" w:color="9FCF8A" w:themeColor="accent6" w:themeTint="99"/>
        </w:tcBorders>
      </w:tcPr>
    </w:tblStylePr>
    <w:tblStylePr w:type="firstCol">
      <w:rPr>
        <w:b/>
        <w:bCs/>
      </w:rPr>
    </w:tblStylePr>
    <w:tblStylePr w:type="lastCol">
      <w:rPr>
        <w:b/>
        <w:bCs/>
      </w:rPr>
    </w:tblStylePr>
    <w:tblStylePr w:type="band1Vert">
      <w:tblPr/>
      <w:tcPr>
        <w:shd w:val="clear" w:color="auto" w:fill="DFEFD8" w:themeFill="accent6" w:themeFillTint="33"/>
      </w:tcPr>
    </w:tblStylePr>
    <w:tblStylePr w:type="band1Horz">
      <w:tblPr/>
      <w:tcPr>
        <w:shd w:val="clear" w:color="auto" w:fill="DFEFD8" w:themeFill="accent6" w:themeFillTint="33"/>
      </w:tcPr>
    </w:tblStyle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FDFB1" w:themeColor="accent1" w:themeTint="66"/>
        <w:left w:val="single" w:sz="4" w:space="0" w:color="BFDFB1" w:themeColor="accent1" w:themeTint="66"/>
        <w:bottom w:val="single" w:sz="4" w:space="0" w:color="BFDFB1" w:themeColor="accent1" w:themeTint="66"/>
        <w:right w:val="single" w:sz="4" w:space="0" w:color="BFDFB1" w:themeColor="accent1" w:themeTint="66"/>
        <w:insideH w:val="single" w:sz="4" w:space="0" w:color="BFDFB1" w:themeColor="accent1" w:themeTint="66"/>
        <w:insideV w:val="single" w:sz="4" w:space="0" w:color="BFDFB1" w:themeColor="accent1" w:themeTint="66"/>
      </w:tblBorders>
    </w:tblPr>
    <w:tblStylePr w:type="firstRow">
      <w:rPr>
        <w:b/>
        <w:bCs/>
      </w:rPr>
      <w:tblPr/>
      <w:tcPr>
        <w:tcBorders>
          <w:bottom w:val="single" w:sz="12" w:space="0" w:color="9FCF8A" w:themeColor="accent1" w:themeTint="99"/>
        </w:tcBorders>
      </w:tcPr>
    </w:tblStylePr>
    <w:tblStylePr w:type="lastRow">
      <w:rPr>
        <w:b/>
        <w:bCs/>
      </w:rPr>
      <w:tblPr/>
      <w:tcPr>
        <w:tcBorders>
          <w:top w:val="double" w:sz="2" w:space="0" w:color="9FCF8A"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580D2D"/>
    <w:pPr>
      <w:spacing w:before="100" w:beforeAutospacing="1" w:after="100" w:afterAutospacing="1"/>
    </w:pPr>
    <w:rPr>
      <w:rFonts w:eastAsia="Times New Roman"/>
      <w:szCs w:val="24"/>
    </w:rPr>
  </w:style>
  <w:style w:type="character" w:customStyle="1" w:styleId="spellingerror">
    <w:name w:val="spellingerror"/>
    <w:basedOn w:val="DefaultParagraphFont"/>
    <w:rsid w:val="00580D2D"/>
  </w:style>
  <w:style w:type="character" w:customStyle="1" w:styleId="eop">
    <w:name w:val="eop"/>
    <w:basedOn w:val="DefaultParagraphFont"/>
    <w:rsid w:val="00580D2D"/>
  </w:style>
  <w:style w:type="character" w:customStyle="1" w:styleId="normaltextrun">
    <w:name w:val="normaltextrun"/>
    <w:basedOn w:val="DefaultParagraphFont"/>
    <w:rsid w:val="00580D2D"/>
  </w:style>
  <w:style w:type="paragraph" w:styleId="TOC3">
    <w:name w:val="toc 3"/>
    <w:basedOn w:val="Normal"/>
    <w:next w:val="Normal"/>
    <w:autoRedefine/>
    <w:uiPriority w:val="39"/>
    <w:unhideWhenUsed/>
    <w:rsid w:val="00FF2B1B"/>
    <w:pPr>
      <w:spacing w:after="100" w:line="259" w:lineRule="auto"/>
      <w:ind w:left="440"/>
    </w:pPr>
    <w:rPr>
      <w:rFonts w:asciiTheme="minorHAnsi" w:eastAsiaTheme="minorEastAsia" w:hAnsiTheme="minorHAnsi"/>
    </w:rPr>
  </w:style>
  <w:style w:type="paragraph" w:styleId="Caption">
    <w:name w:val="caption"/>
    <w:basedOn w:val="Normal"/>
    <w:next w:val="Normal"/>
    <w:uiPriority w:val="35"/>
    <w:unhideWhenUsed/>
    <w:qFormat/>
    <w:rsid w:val="00501F0D"/>
    <w:pPr>
      <w:spacing w:after="200"/>
    </w:pPr>
    <w:rPr>
      <w:i/>
      <w:iCs/>
      <w:color w:val="757070" w:themeColor="text2"/>
      <w:sz w:val="18"/>
      <w:szCs w:val="18"/>
    </w:rPr>
  </w:style>
  <w:style w:type="paragraph" w:styleId="TableofFigures">
    <w:name w:val="table of figures"/>
    <w:basedOn w:val="Normal"/>
    <w:next w:val="Normal"/>
    <w:uiPriority w:val="99"/>
    <w:unhideWhenUsed/>
    <w:rsid w:val="00BD4445"/>
    <w:pPr>
      <w:spacing w:after="0"/>
      <w:ind w:left="440" w:hanging="440"/>
    </w:pPr>
    <w:rPr>
      <w:rFonts w:asciiTheme="minorHAnsi" w:hAnsiTheme="minorHAnsi" w:cstheme="minorHAnsi"/>
      <w:smallCaps/>
      <w:sz w:val="20"/>
      <w:szCs w:val="20"/>
    </w:rPr>
  </w:style>
  <w:style w:type="character" w:customStyle="1" w:styleId="UnresolvedMention1">
    <w:name w:val="Unresolved Mention1"/>
    <w:basedOn w:val="DefaultParagraphFont"/>
    <w:uiPriority w:val="99"/>
    <w:semiHidden/>
    <w:unhideWhenUsed/>
    <w:rsid w:val="00B00190"/>
    <w:rPr>
      <w:color w:val="808080"/>
      <w:shd w:val="clear" w:color="auto" w:fill="E6E6E6"/>
    </w:rPr>
  </w:style>
  <w:style w:type="paragraph" w:styleId="PlainText">
    <w:name w:val="Plain Text"/>
    <w:basedOn w:val="Normal"/>
    <w:link w:val="PlainTextChar"/>
    <w:uiPriority w:val="99"/>
    <w:unhideWhenUsed/>
    <w:rsid w:val="00FB6BC0"/>
    <w:pPr>
      <w:spacing w:after="0"/>
      <w:jc w:val="left"/>
    </w:pPr>
    <w:rPr>
      <w:rFonts w:ascii="Calibri" w:eastAsiaTheme="minorHAnsi" w:hAnsi="Calibri"/>
      <w:sz w:val="22"/>
      <w:lang w:val="en-IE"/>
    </w:rPr>
  </w:style>
  <w:style w:type="character" w:customStyle="1" w:styleId="PlainTextChar">
    <w:name w:val="Plain Text Char"/>
    <w:basedOn w:val="DefaultParagraphFont"/>
    <w:link w:val="PlainText"/>
    <w:uiPriority w:val="99"/>
    <w:rsid w:val="00FB6BC0"/>
    <w:rPr>
      <w:rFonts w:ascii="Calibri" w:hAnsi="Calibri" w:cs="Times New Roman"/>
      <w:lang w:val="en-IE"/>
    </w:rPr>
  </w:style>
  <w:style w:type="character" w:styleId="IntenseEmphasis">
    <w:name w:val="Intense Emphasis"/>
    <w:basedOn w:val="DefaultParagraphFont"/>
    <w:uiPriority w:val="21"/>
    <w:qFormat/>
    <w:rsid w:val="00FB6BC0"/>
    <w:rPr>
      <w:b/>
      <w:bCs/>
      <w:i/>
      <w:iCs/>
      <w:color w:val="63A84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4295">
      <w:bodyDiv w:val="1"/>
      <w:marLeft w:val="0"/>
      <w:marRight w:val="0"/>
      <w:marTop w:val="0"/>
      <w:marBottom w:val="0"/>
      <w:divBdr>
        <w:top w:val="none" w:sz="0" w:space="0" w:color="auto"/>
        <w:left w:val="none" w:sz="0" w:space="0" w:color="auto"/>
        <w:bottom w:val="none" w:sz="0" w:space="0" w:color="auto"/>
        <w:right w:val="none" w:sz="0" w:space="0" w:color="auto"/>
      </w:divBdr>
    </w:div>
    <w:div w:id="99961040">
      <w:bodyDiv w:val="1"/>
      <w:marLeft w:val="0"/>
      <w:marRight w:val="0"/>
      <w:marTop w:val="0"/>
      <w:marBottom w:val="0"/>
      <w:divBdr>
        <w:top w:val="none" w:sz="0" w:space="0" w:color="auto"/>
        <w:left w:val="none" w:sz="0" w:space="0" w:color="auto"/>
        <w:bottom w:val="none" w:sz="0" w:space="0" w:color="auto"/>
        <w:right w:val="none" w:sz="0" w:space="0" w:color="auto"/>
      </w:divBdr>
    </w:div>
    <w:div w:id="111023718">
      <w:bodyDiv w:val="1"/>
      <w:marLeft w:val="0"/>
      <w:marRight w:val="0"/>
      <w:marTop w:val="0"/>
      <w:marBottom w:val="0"/>
      <w:divBdr>
        <w:top w:val="none" w:sz="0" w:space="0" w:color="auto"/>
        <w:left w:val="none" w:sz="0" w:space="0" w:color="auto"/>
        <w:bottom w:val="none" w:sz="0" w:space="0" w:color="auto"/>
        <w:right w:val="none" w:sz="0" w:space="0" w:color="auto"/>
      </w:divBdr>
    </w:div>
    <w:div w:id="150565111">
      <w:bodyDiv w:val="1"/>
      <w:marLeft w:val="0"/>
      <w:marRight w:val="0"/>
      <w:marTop w:val="0"/>
      <w:marBottom w:val="0"/>
      <w:divBdr>
        <w:top w:val="none" w:sz="0" w:space="0" w:color="auto"/>
        <w:left w:val="none" w:sz="0" w:space="0" w:color="auto"/>
        <w:bottom w:val="none" w:sz="0" w:space="0" w:color="auto"/>
        <w:right w:val="none" w:sz="0" w:space="0" w:color="auto"/>
      </w:divBdr>
    </w:div>
    <w:div w:id="207955140">
      <w:bodyDiv w:val="1"/>
      <w:marLeft w:val="0"/>
      <w:marRight w:val="0"/>
      <w:marTop w:val="0"/>
      <w:marBottom w:val="0"/>
      <w:divBdr>
        <w:top w:val="none" w:sz="0" w:space="0" w:color="auto"/>
        <w:left w:val="none" w:sz="0" w:space="0" w:color="auto"/>
        <w:bottom w:val="none" w:sz="0" w:space="0" w:color="auto"/>
        <w:right w:val="none" w:sz="0" w:space="0" w:color="auto"/>
      </w:divBdr>
      <w:divsChild>
        <w:div w:id="391393537">
          <w:marLeft w:val="547"/>
          <w:marRight w:val="0"/>
          <w:marTop w:val="0"/>
          <w:marBottom w:val="0"/>
          <w:divBdr>
            <w:top w:val="none" w:sz="0" w:space="0" w:color="auto"/>
            <w:left w:val="none" w:sz="0" w:space="0" w:color="auto"/>
            <w:bottom w:val="none" w:sz="0" w:space="0" w:color="auto"/>
            <w:right w:val="none" w:sz="0" w:space="0" w:color="auto"/>
          </w:divBdr>
        </w:div>
        <w:div w:id="567574304">
          <w:marLeft w:val="547"/>
          <w:marRight w:val="0"/>
          <w:marTop w:val="0"/>
          <w:marBottom w:val="0"/>
          <w:divBdr>
            <w:top w:val="none" w:sz="0" w:space="0" w:color="auto"/>
            <w:left w:val="none" w:sz="0" w:space="0" w:color="auto"/>
            <w:bottom w:val="none" w:sz="0" w:space="0" w:color="auto"/>
            <w:right w:val="none" w:sz="0" w:space="0" w:color="auto"/>
          </w:divBdr>
        </w:div>
      </w:divsChild>
    </w:div>
    <w:div w:id="208422258">
      <w:bodyDiv w:val="1"/>
      <w:marLeft w:val="0"/>
      <w:marRight w:val="0"/>
      <w:marTop w:val="0"/>
      <w:marBottom w:val="0"/>
      <w:divBdr>
        <w:top w:val="none" w:sz="0" w:space="0" w:color="auto"/>
        <w:left w:val="none" w:sz="0" w:space="0" w:color="auto"/>
        <w:bottom w:val="none" w:sz="0" w:space="0" w:color="auto"/>
        <w:right w:val="none" w:sz="0" w:space="0" w:color="auto"/>
      </w:divBdr>
    </w:div>
    <w:div w:id="214894644">
      <w:bodyDiv w:val="1"/>
      <w:marLeft w:val="0"/>
      <w:marRight w:val="0"/>
      <w:marTop w:val="0"/>
      <w:marBottom w:val="0"/>
      <w:divBdr>
        <w:top w:val="none" w:sz="0" w:space="0" w:color="auto"/>
        <w:left w:val="none" w:sz="0" w:space="0" w:color="auto"/>
        <w:bottom w:val="none" w:sz="0" w:space="0" w:color="auto"/>
        <w:right w:val="none" w:sz="0" w:space="0" w:color="auto"/>
      </w:divBdr>
    </w:div>
    <w:div w:id="281811876">
      <w:bodyDiv w:val="1"/>
      <w:marLeft w:val="0"/>
      <w:marRight w:val="0"/>
      <w:marTop w:val="0"/>
      <w:marBottom w:val="0"/>
      <w:divBdr>
        <w:top w:val="none" w:sz="0" w:space="0" w:color="auto"/>
        <w:left w:val="none" w:sz="0" w:space="0" w:color="auto"/>
        <w:bottom w:val="none" w:sz="0" w:space="0" w:color="auto"/>
        <w:right w:val="none" w:sz="0" w:space="0" w:color="auto"/>
      </w:divBdr>
    </w:div>
    <w:div w:id="285742607">
      <w:bodyDiv w:val="1"/>
      <w:marLeft w:val="0"/>
      <w:marRight w:val="0"/>
      <w:marTop w:val="0"/>
      <w:marBottom w:val="0"/>
      <w:divBdr>
        <w:top w:val="none" w:sz="0" w:space="0" w:color="auto"/>
        <w:left w:val="none" w:sz="0" w:space="0" w:color="auto"/>
        <w:bottom w:val="none" w:sz="0" w:space="0" w:color="auto"/>
        <w:right w:val="none" w:sz="0" w:space="0" w:color="auto"/>
      </w:divBdr>
    </w:div>
    <w:div w:id="396172908">
      <w:bodyDiv w:val="1"/>
      <w:marLeft w:val="0"/>
      <w:marRight w:val="0"/>
      <w:marTop w:val="0"/>
      <w:marBottom w:val="0"/>
      <w:divBdr>
        <w:top w:val="none" w:sz="0" w:space="0" w:color="auto"/>
        <w:left w:val="none" w:sz="0" w:space="0" w:color="auto"/>
        <w:bottom w:val="none" w:sz="0" w:space="0" w:color="auto"/>
        <w:right w:val="none" w:sz="0" w:space="0" w:color="auto"/>
      </w:divBdr>
    </w:div>
    <w:div w:id="566065253">
      <w:bodyDiv w:val="1"/>
      <w:marLeft w:val="0"/>
      <w:marRight w:val="0"/>
      <w:marTop w:val="0"/>
      <w:marBottom w:val="0"/>
      <w:divBdr>
        <w:top w:val="none" w:sz="0" w:space="0" w:color="auto"/>
        <w:left w:val="none" w:sz="0" w:space="0" w:color="auto"/>
        <w:bottom w:val="none" w:sz="0" w:space="0" w:color="auto"/>
        <w:right w:val="none" w:sz="0" w:space="0" w:color="auto"/>
      </w:divBdr>
    </w:div>
    <w:div w:id="574359078">
      <w:bodyDiv w:val="1"/>
      <w:marLeft w:val="0"/>
      <w:marRight w:val="0"/>
      <w:marTop w:val="0"/>
      <w:marBottom w:val="0"/>
      <w:divBdr>
        <w:top w:val="none" w:sz="0" w:space="0" w:color="auto"/>
        <w:left w:val="none" w:sz="0" w:space="0" w:color="auto"/>
        <w:bottom w:val="none" w:sz="0" w:space="0" w:color="auto"/>
        <w:right w:val="none" w:sz="0" w:space="0" w:color="auto"/>
      </w:divBdr>
    </w:div>
    <w:div w:id="593824099">
      <w:bodyDiv w:val="1"/>
      <w:marLeft w:val="0"/>
      <w:marRight w:val="0"/>
      <w:marTop w:val="0"/>
      <w:marBottom w:val="0"/>
      <w:divBdr>
        <w:top w:val="none" w:sz="0" w:space="0" w:color="auto"/>
        <w:left w:val="none" w:sz="0" w:space="0" w:color="auto"/>
        <w:bottom w:val="none" w:sz="0" w:space="0" w:color="auto"/>
        <w:right w:val="none" w:sz="0" w:space="0" w:color="auto"/>
      </w:divBdr>
    </w:div>
    <w:div w:id="595288323">
      <w:bodyDiv w:val="1"/>
      <w:marLeft w:val="0"/>
      <w:marRight w:val="0"/>
      <w:marTop w:val="0"/>
      <w:marBottom w:val="0"/>
      <w:divBdr>
        <w:top w:val="none" w:sz="0" w:space="0" w:color="auto"/>
        <w:left w:val="none" w:sz="0" w:space="0" w:color="auto"/>
        <w:bottom w:val="none" w:sz="0" w:space="0" w:color="auto"/>
        <w:right w:val="none" w:sz="0" w:space="0" w:color="auto"/>
      </w:divBdr>
    </w:div>
    <w:div w:id="676230569">
      <w:bodyDiv w:val="1"/>
      <w:marLeft w:val="0"/>
      <w:marRight w:val="0"/>
      <w:marTop w:val="0"/>
      <w:marBottom w:val="0"/>
      <w:divBdr>
        <w:top w:val="none" w:sz="0" w:space="0" w:color="auto"/>
        <w:left w:val="none" w:sz="0" w:space="0" w:color="auto"/>
        <w:bottom w:val="none" w:sz="0" w:space="0" w:color="auto"/>
        <w:right w:val="none" w:sz="0" w:space="0" w:color="auto"/>
      </w:divBdr>
    </w:div>
    <w:div w:id="681399560">
      <w:bodyDiv w:val="1"/>
      <w:marLeft w:val="0"/>
      <w:marRight w:val="0"/>
      <w:marTop w:val="0"/>
      <w:marBottom w:val="0"/>
      <w:divBdr>
        <w:top w:val="none" w:sz="0" w:space="0" w:color="auto"/>
        <w:left w:val="none" w:sz="0" w:space="0" w:color="auto"/>
        <w:bottom w:val="none" w:sz="0" w:space="0" w:color="auto"/>
        <w:right w:val="none" w:sz="0" w:space="0" w:color="auto"/>
      </w:divBdr>
    </w:div>
    <w:div w:id="718094599">
      <w:bodyDiv w:val="1"/>
      <w:marLeft w:val="0"/>
      <w:marRight w:val="0"/>
      <w:marTop w:val="0"/>
      <w:marBottom w:val="0"/>
      <w:divBdr>
        <w:top w:val="none" w:sz="0" w:space="0" w:color="auto"/>
        <w:left w:val="none" w:sz="0" w:space="0" w:color="auto"/>
        <w:bottom w:val="none" w:sz="0" w:space="0" w:color="auto"/>
        <w:right w:val="none" w:sz="0" w:space="0" w:color="auto"/>
      </w:divBdr>
    </w:div>
    <w:div w:id="737096984">
      <w:bodyDiv w:val="1"/>
      <w:marLeft w:val="0"/>
      <w:marRight w:val="0"/>
      <w:marTop w:val="0"/>
      <w:marBottom w:val="0"/>
      <w:divBdr>
        <w:top w:val="none" w:sz="0" w:space="0" w:color="auto"/>
        <w:left w:val="none" w:sz="0" w:space="0" w:color="auto"/>
        <w:bottom w:val="none" w:sz="0" w:space="0" w:color="auto"/>
        <w:right w:val="none" w:sz="0" w:space="0" w:color="auto"/>
      </w:divBdr>
    </w:div>
    <w:div w:id="739981805">
      <w:bodyDiv w:val="1"/>
      <w:marLeft w:val="0"/>
      <w:marRight w:val="0"/>
      <w:marTop w:val="0"/>
      <w:marBottom w:val="0"/>
      <w:divBdr>
        <w:top w:val="none" w:sz="0" w:space="0" w:color="auto"/>
        <w:left w:val="none" w:sz="0" w:space="0" w:color="auto"/>
        <w:bottom w:val="none" w:sz="0" w:space="0" w:color="auto"/>
        <w:right w:val="none" w:sz="0" w:space="0" w:color="auto"/>
      </w:divBdr>
    </w:div>
    <w:div w:id="837842038">
      <w:bodyDiv w:val="1"/>
      <w:marLeft w:val="0"/>
      <w:marRight w:val="0"/>
      <w:marTop w:val="0"/>
      <w:marBottom w:val="0"/>
      <w:divBdr>
        <w:top w:val="none" w:sz="0" w:space="0" w:color="auto"/>
        <w:left w:val="none" w:sz="0" w:space="0" w:color="auto"/>
        <w:bottom w:val="none" w:sz="0" w:space="0" w:color="auto"/>
        <w:right w:val="none" w:sz="0" w:space="0" w:color="auto"/>
      </w:divBdr>
      <w:divsChild>
        <w:div w:id="1172989063">
          <w:marLeft w:val="446"/>
          <w:marRight w:val="0"/>
          <w:marTop w:val="0"/>
          <w:marBottom w:val="0"/>
          <w:divBdr>
            <w:top w:val="none" w:sz="0" w:space="0" w:color="auto"/>
            <w:left w:val="none" w:sz="0" w:space="0" w:color="auto"/>
            <w:bottom w:val="none" w:sz="0" w:space="0" w:color="auto"/>
            <w:right w:val="none" w:sz="0" w:space="0" w:color="auto"/>
          </w:divBdr>
        </w:div>
      </w:divsChild>
    </w:div>
    <w:div w:id="872813299">
      <w:bodyDiv w:val="1"/>
      <w:marLeft w:val="0"/>
      <w:marRight w:val="0"/>
      <w:marTop w:val="0"/>
      <w:marBottom w:val="0"/>
      <w:divBdr>
        <w:top w:val="none" w:sz="0" w:space="0" w:color="auto"/>
        <w:left w:val="none" w:sz="0" w:space="0" w:color="auto"/>
        <w:bottom w:val="none" w:sz="0" w:space="0" w:color="auto"/>
        <w:right w:val="none" w:sz="0" w:space="0" w:color="auto"/>
      </w:divBdr>
      <w:divsChild>
        <w:div w:id="5063583">
          <w:marLeft w:val="547"/>
          <w:marRight w:val="0"/>
          <w:marTop w:val="0"/>
          <w:marBottom w:val="0"/>
          <w:divBdr>
            <w:top w:val="none" w:sz="0" w:space="0" w:color="auto"/>
            <w:left w:val="none" w:sz="0" w:space="0" w:color="auto"/>
            <w:bottom w:val="none" w:sz="0" w:space="0" w:color="auto"/>
            <w:right w:val="none" w:sz="0" w:space="0" w:color="auto"/>
          </w:divBdr>
        </w:div>
        <w:div w:id="420301550">
          <w:marLeft w:val="547"/>
          <w:marRight w:val="0"/>
          <w:marTop w:val="0"/>
          <w:marBottom w:val="0"/>
          <w:divBdr>
            <w:top w:val="none" w:sz="0" w:space="0" w:color="auto"/>
            <w:left w:val="none" w:sz="0" w:space="0" w:color="auto"/>
            <w:bottom w:val="none" w:sz="0" w:space="0" w:color="auto"/>
            <w:right w:val="none" w:sz="0" w:space="0" w:color="auto"/>
          </w:divBdr>
        </w:div>
        <w:div w:id="459956893">
          <w:marLeft w:val="547"/>
          <w:marRight w:val="0"/>
          <w:marTop w:val="0"/>
          <w:marBottom w:val="0"/>
          <w:divBdr>
            <w:top w:val="none" w:sz="0" w:space="0" w:color="auto"/>
            <w:left w:val="none" w:sz="0" w:space="0" w:color="auto"/>
            <w:bottom w:val="none" w:sz="0" w:space="0" w:color="auto"/>
            <w:right w:val="none" w:sz="0" w:space="0" w:color="auto"/>
          </w:divBdr>
        </w:div>
        <w:div w:id="795290567">
          <w:marLeft w:val="547"/>
          <w:marRight w:val="0"/>
          <w:marTop w:val="0"/>
          <w:marBottom w:val="0"/>
          <w:divBdr>
            <w:top w:val="none" w:sz="0" w:space="0" w:color="auto"/>
            <w:left w:val="none" w:sz="0" w:space="0" w:color="auto"/>
            <w:bottom w:val="none" w:sz="0" w:space="0" w:color="auto"/>
            <w:right w:val="none" w:sz="0" w:space="0" w:color="auto"/>
          </w:divBdr>
        </w:div>
        <w:div w:id="1125855836">
          <w:marLeft w:val="547"/>
          <w:marRight w:val="0"/>
          <w:marTop w:val="0"/>
          <w:marBottom w:val="0"/>
          <w:divBdr>
            <w:top w:val="none" w:sz="0" w:space="0" w:color="auto"/>
            <w:left w:val="none" w:sz="0" w:space="0" w:color="auto"/>
            <w:bottom w:val="none" w:sz="0" w:space="0" w:color="auto"/>
            <w:right w:val="none" w:sz="0" w:space="0" w:color="auto"/>
          </w:divBdr>
        </w:div>
      </w:divsChild>
    </w:div>
    <w:div w:id="907961316">
      <w:bodyDiv w:val="1"/>
      <w:marLeft w:val="0"/>
      <w:marRight w:val="0"/>
      <w:marTop w:val="0"/>
      <w:marBottom w:val="0"/>
      <w:divBdr>
        <w:top w:val="none" w:sz="0" w:space="0" w:color="auto"/>
        <w:left w:val="none" w:sz="0" w:space="0" w:color="auto"/>
        <w:bottom w:val="none" w:sz="0" w:space="0" w:color="auto"/>
        <w:right w:val="none" w:sz="0" w:space="0" w:color="auto"/>
      </w:divBdr>
    </w:div>
    <w:div w:id="984630160">
      <w:bodyDiv w:val="1"/>
      <w:marLeft w:val="0"/>
      <w:marRight w:val="0"/>
      <w:marTop w:val="0"/>
      <w:marBottom w:val="0"/>
      <w:divBdr>
        <w:top w:val="none" w:sz="0" w:space="0" w:color="auto"/>
        <w:left w:val="none" w:sz="0" w:space="0" w:color="auto"/>
        <w:bottom w:val="none" w:sz="0" w:space="0" w:color="auto"/>
        <w:right w:val="none" w:sz="0" w:space="0" w:color="auto"/>
      </w:divBdr>
    </w:div>
    <w:div w:id="1045450633">
      <w:bodyDiv w:val="1"/>
      <w:marLeft w:val="0"/>
      <w:marRight w:val="0"/>
      <w:marTop w:val="0"/>
      <w:marBottom w:val="0"/>
      <w:divBdr>
        <w:top w:val="none" w:sz="0" w:space="0" w:color="auto"/>
        <w:left w:val="none" w:sz="0" w:space="0" w:color="auto"/>
        <w:bottom w:val="none" w:sz="0" w:space="0" w:color="auto"/>
        <w:right w:val="none" w:sz="0" w:space="0" w:color="auto"/>
      </w:divBdr>
    </w:div>
    <w:div w:id="1055543486">
      <w:bodyDiv w:val="1"/>
      <w:marLeft w:val="0"/>
      <w:marRight w:val="0"/>
      <w:marTop w:val="0"/>
      <w:marBottom w:val="0"/>
      <w:divBdr>
        <w:top w:val="none" w:sz="0" w:space="0" w:color="auto"/>
        <w:left w:val="none" w:sz="0" w:space="0" w:color="auto"/>
        <w:bottom w:val="none" w:sz="0" w:space="0" w:color="auto"/>
        <w:right w:val="none" w:sz="0" w:space="0" w:color="auto"/>
      </w:divBdr>
    </w:div>
    <w:div w:id="1063673246">
      <w:bodyDiv w:val="1"/>
      <w:marLeft w:val="0"/>
      <w:marRight w:val="0"/>
      <w:marTop w:val="0"/>
      <w:marBottom w:val="0"/>
      <w:divBdr>
        <w:top w:val="none" w:sz="0" w:space="0" w:color="auto"/>
        <w:left w:val="none" w:sz="0" w:space="0" w:color="auto"/>
        <w:bottom w:val="none" w:sz="0" w:space="0" w:color="auto"/>
        <w:right w:val="none" w:sz="0" w:space="0" w:color="auto"/>
      </w:divBdr>
    </w:div>
    <w:div w:id="1064178480">
      <w:bodyDiv w:val="1"/>
      <w:marLeft w:val="0"/>
      <w:marRight w:val="0"/>
      <w:marTop w:val="0"/>
      <w:marBottom w:val="0"/>
      <w:divBdr>
        <w:top w:val="none" w:sz="0" w:space="0" w:color="auto"/>
        <w:left w:val="none" w:sz="0" w:space="0" w:color="auto"/>
        <w:bottom w:val="none" w:sz="0" w:space="0" w:color="auto"/>
        <w:right w:val="none" w:sz="0" w:space="0" w:color="auto"/>
      </w:divBdr>
    </w:div>
    <w:div w:id="1075594068">
      <w:bodyDiv w:val="1"/>
      <w:marLeft w:val="0"/>
      <w:marRight w:val="0"/>
      <w:marTop w:val="0"/>
      <w:marBottom w:val="0"/>
      <w:divBdr>
        <w:top w:val="none" w:sz="0" w:space="0" w:color="auto"/>
        <w:left w:val="none" w:sz="0" w:space="0" w:color="auto"/>
        <w:bottom w:val="none" w:sz="0" w:space="0" w:color="auto"/>
        <w:right w:val="none" w:sz="0" w:space="0" w:color="auto"/>
      </w:divBdr>
      <w:divsChild>
        <w:div w:id="1432312136">
          <w:marLeft w:val="446"/>
          <w:marRight w:val="0"/>
          <w:marTop w:val="0"/>
          <w:marBottom w:val="0"/>
          <w:divBdr>
            <w:top w:val="none" w:sz="0" w:space="0" w:color="auto"/>
            <w:left w:val="none" w:sz="0" w:space="0" w:color="auto"/>
            <w:bottom w:val="none" w:sz="0" w:space="0" w:color="auto"/>
            <w:right w:val="none" w:sz="0" w:space="0" w:color="auto"/>
          </w:divBdr>
        </w:div>
      </w:divsChild>
    </w:div>
    <w:div w:id="1113861199">
      <w:bodyDiv w:val="1"/>
      <w:marLeft w:val="0"/>
      <w:marRight w:val="0"/>
      <w:marTop w:val="0"/>
      <w:marBottom w:val="0"/>
      <w:divBdr>
        <w:top w:val="none" w:sz="0" w:space="0" w:color="auto"/>
        <w:left w:val="none" w:sz="0" w:space="0" w:color="auto"/>
        <w:bottom w:val="none" w:sz="0" w:space="0" w:color="auto"/>
        <w:right w:val="none" w:sz="0" w:space="0" w:color="auto"/>
      </w:divBdr>
    </w:div>
    <w:div w:id="1131554485">
      <w:bodyDiv w:val="1"/>
      <w:marLeft w:val="0"/>
      <w:marRight w:val="0"/>
      <w:marTop w:val="0"/>
      <w:marBottom w:val="0"/>
      <w:divBdr>
        <w:top w:val="none" w:sz="0" w:space="0" w:color="auto"/>
        <w:left w:val="none" w:sz="0" w:space="0" w:color="auto"/>
        <w:bottom w:val="none" w:sz="0" w:space="0" w:color="auto"/>
        <w:right w:val="none" w:sz="0" w:space="0" w:color="auto"/>
      </w:divBdr>
    </w:div>
    <w:div w:id="1138376179">
      <w:bodyDiv w:val="1"/>
      <w:marLeft w:val="0"/>
      <w:marRight w:val="0"/>
      <w:marTop w:val="0"/>
      <w:marBottom w:val="0"/>
      <w:divBdr>
        <w:top w:val="none" w:sz="0" w:space="0" w:color="auto"/>
        <w:left w:val="none" w:sz="0" w:space="0" w:color="auto"/>
        <w:bottom w:val="none" w:sz="0" w:space="0" w:color="auto"/>
        <w:right w:val="none" w:sz="0" w:space="0" w:color="auto"/>
      </w:divBdr>
    </w:div>
    <w:div w:id="1138493862">
      <w:bodyDiv w:val="1"/>
      <w:marLeft w:val="0"/>
      <w:marRight w:val="0"/>
      <w:marTop w:val="0"/>
      <w:marBottom w:val="0"/>
      <w:divBdr>
        <w:top w:val="none" w:sz="0" w:space="0" w:color="auto"/>
        <w:left w:val="none" w:sz="0" w:space="0" w:color="auto"/>
        <w:bottom w:val="none" w:sz="0" w:space="0" w:color="auto"/>
        <w:right w:val="none" w:sz="0" w:space="0" w:color="auto"/>
      </w:divBdr>
    </w:div>
    <w:div w:id="1149980633">
      <w:bodyDiv w:val="1"/>
      <w:marLeft w:val="0"/>
      <w:marRight w:val="0"/>
      <w:marTop w:val="0"/>
      <w:marBottom w:val="0"/>
      <w:divBdr>
        <w:top w:val="none" w:sz="0" w:space="0" w:color="auto"/>
        <w:left w:val="none" w:sz="0" w:space="0" w:color="auto"/>
        <w:bottom w:val="none" w:sz="0" w:space="0" w:color="auto"/>
        <w:right w:val="none" w:sz="0" w:space="0" w:color="auto"/>
      </w:divBdr>
      <w:divsChild>
        <w:div w:id="1240601650">
          <w:marLeft w:val="547"/>
          <w:marRight w:val="0"/>
          <w:marTop w:val="0"/>
          <w:marBottom w:val="0"/>
          <w:divBdr>
            <w:top w:val="none" w:sz="0" w:space="0" w:color="auto"/>
            <w:left w:val="none" w:sz="0" w:space="0" w:color="auto"/>
            <w:bottom w:val="none" w:sz="0" w:space="0" w:color="auto"/>
            <w:right w:val="none" w:sz="0" w:space="0" w:color="auto"/>
          </w:divBdr>
        </w:div>
        <w:div w:id="317269573">
          <w:marLeft w:val="547"/>
          <w:marRight w:val="0"/>
          <w:marTop w:val="0"/>
          <w:marBottom w:val="0"/>
          <w:divBdr>
            <w:top w:val="none" w:sz="0" w:space="0" w:color="auto"/>
            <w:left w:val="none" w:sz="0" w:space="0" w:color="auto"/>
            <w:bottom w:val="none" w:sz="0" w:space="0" w:color="auto"/>
            <w:right w:val="none" w:sz="0" w:space="0" w:color="auto"/>
          </w:divBdr>
        </w:div>
        <w:div w:id="1900239633">
          <w:marLeft w:val="547"/>
          <w:marRight w:val="0"/>
          <w:marTop w:val="0"/>
          <w:marBottom w:val="0"/>
          <w:divBdr>
            <w:top w:val="none" w:sz="0" w:space="0" w:color="auto"/>
            <w:left w:val="none" w:sz="0" w:space="0" w:color="auto"/>
            <w:bottom w:val="none" w:sz="0" w:space="0" w:color="auto"/>
            <w:right w:val="none" w:sz="0" w:space="0" w:color="auto"/>
          </w:divBdr>
        </w:div>
        <w:div w:id="1766732552">
          <w:marLeft w:val="547"/>
          <w:marRight w:val="0"/>
          <w:marTop w:val="0"/>
          <w:marBottom w:val="0"/>
          <w:divBdr>
            <w:top w:val="none" w:sz="0" w:space="0" w:color="auto"/>
            <w:left w:val="none" w:sz="0" w:space="0" w:color="auto"/>
            <w:bottom w:val="none" w:sz="0" w:space="0" w:color="auto"/>
            <w:right w:val="none" w:sz="0" w:space="0" w:color="auto"/>
          </w:divBdr>
        </w:div>
        <w:div w:id="740516916">
          <w:marLeft w:val="547"/>
          <w:marRight w:val="0"/>
          <w:marTop w:val="0"/>
          <w:marBottom w:val="0"/>
          <w:divBdr>
            <w:top w:val="none" w:sz="0" w:space="0" w:color="auto"/>
            <w:left w:val="none" w:sz="0" w:space="0" w:color="auto"/>
            <w:bottom w:val="none" w:sz="0" w:space="0" w:color="auto"/>
            <w:right w:val="none" w:sz="0" w:space="0" w:color="auto"/>
          </w:divBdr>
        </w:div>
        <w:div w:id="54161651">
          <w:marLeft w:val="547"/>
          <w:marRight w:val="0"/>
          <w:marTop w:val="0"/>
          <w:marBottom w:val="0"/>
          <w:divBdr>
            <w:top w:val="none" w:sz="0" w:space="0" w:color="auto"/>
            <w:left w:val="none" w:sz="0" w:space="0" w:color="auto"/>
            <w:bottom w:val="none" w:sz="0" w:space="0" w:color="auto"/>
            <w:right w:val="none" w:sz="0" w:space="0" w:color="auto"/>
          </w:divBdr>
        </w:div>
      </w:divsChild>
    </w:div>
    <w:div w:id="1163007954">
      <w:bodyDiv w:val="1"/>
      <w:marLeft w:val="0"/>
      <w:marRight w:val="0"/>
      <w:marTop w:val="0"/>
      <w:marBottom w:val="0"/>
      <w:divBdr>
        <w:top w:val="none" w:sz="0" w:space="0" w:color="auto"/>
        <w:left w:val="none" w:sz="0" w:space="0" w:color="auto"/>
        <w:bottom w:val="none" w:sz="0" w:space="0" w:color="auto"/>
        <w:right w:val="none" w:sz="0" w:space="0" w:color="auto"/>
      </w:divBdr>
    </w:div>
    <w:div w:id="1207183911">
      <w:bodyDiv w:val="1"/>
      <w:marLeft w:val="0"/>
      <w:marRight w:val="0"/>
      <w:marTop w:val="0"/>
      <w:marBottom w:val="0"/>
      <w:divBdr>
        <w:top w:val="none" w:sz="0" w:space="0" w:color="auto"/>
        <w:left w:val="none" w:sz="0" w:space="0" w:color="auto"/>
        <w:bottom w:val="none" w:sz="0" w:space="0" w:color="auto"/>
        <w:right w:val="none" w:sz="0" w:space="0" w:color="auto"/>
      </w:divBdr>
    </w:div>
    <w:div w:id="1240553169">
      <w:bodyDiv w:val="1"/>
      <w:marLeft w:val="0"/>
      <w:marRight w:val="0"/>
      <w:marTop w:val="0"/>
      <w:marBottom w:val="0"/>
      <w:divBdr>
        <w:top w:val="none" w:sz="0" w:space="0" w:color="auto"/>
        <w:left w:val="none" w:sz="0" w:space="0" w:color="auto"/>
        <w:bottom w:val="none" w:sz="0" w:space="0" w:color="auto"/>
        <w:right w:val="none" w:sz="0" w:space="0" w:color="auto"/>
      </w:divBdr>
    </w:div>
    <w:div w:id="1291397851">
      <w:bodyDiv w:val="1"/>
      <w:marLeft w:val="0"/>
      <w:marRight w:val="0"/>
      <w:marTop w:val="0"/>
      <w:marBottom w:val="0"/>
      <w:divBdr>
        <w:top w:val="none" w:sz="0" w:space="0" w:color="auto"/>
        <w:left w:val="none" w:sz="0" w:space="0" w:color="auto"/>
        <w:bottom w:val="none" w:sz="0" w:space="0" w:color="auto"/>
        <w:right w:val="none" w:sz="0" w:space="0" w:color="auto"/>
      </w:divBdr>
    </w:div>
    <w:div w:id="1342510692">
      <w:bodyDiv w:val="1"/>
      <w:marLeft w:val="0"/>
      <w:marRight w:val="0"/>
      <w:marTop w:val="0"/>
      <w:marBottom w:val="0"/>
      <w:divBdr>
        <w:top w:val="none" w:sz="0" w:space="0" w:color="auto"/>
        <w:left w:val="none" w:sz="0" w:space="0" w:color="auto"/>
        <w:bottom w:val="none" w:sz="0" w:space="0" w:color="auto"/>
        <w:right w:val="none" w:sz="0" w:space="0" w:color="auto"/>
      </w:divBdr>
    </w:div>
    <w:div w:id="1343819494">
      <w:bodyDiv w:val="1"/>
      <w:marLeft w:val="0"/>
      <w:marRight w:val="0"/>
      <w:marTop w:val="0"/>
      <w:marBottom w:val="0"/>
      <w:divBdr>
        <w:top w:val="none" w:sz="0" w:space="0" w:color="auto"/>
        <w:left w:val="none" w:sz="0" w:space="0" w:color="auto"/>
        <w:bottom w:val="none" w:sz="0" w:space="0" w:color="auto"/>
        <w:right w:val="none" w:sz="0" w:space="0" w:color="auto"/>
      </w:divBdr>
    </w:div>
    <w:div w:id="1386029105">
      <w:bodyDiv w:val="1"/>
      <w:marLeft w:val="0"/>
      <w:marRight w:val="0"/>
      <w:marTop w:val="0"/>
      <w:marBottom w:val="0"/>
      <w:divBdr>
        <w:top w:val="none" w:sz="0" w:space="0" w:color="auto"/>
        <w:left w:val="none" w:sz="0" w:space="0" w:color="auto"/>
        <w:bottom w:val="none" w:sz="0" w:space="0" w:color="auto"/>
        <w:right w:val="none" w:sz="0" w:space="0" w:color="auto"/>
      </w:divBdr>
    </w:div>
    <w:div w:id="1506507007">
      <w:bodyDiv w:val="1"/>
      <w:marLeft w:val="0"/>
      <w:marRight w:val="0"/>
      <w:marTop w:val="0"/>
      <w:marBottom w:val="0"/>
      <w:divBdr>
        <w:top w:val="none" w:sz="0" w:space="0" w:color="auto"/>
        <w:left w:val="none" w:sz="0" w:space="0" w:color="auto"/>
        <w:bottom w:val="none" w:sz="0" w:space="0" w:color="auto"/>
        <w:right w:val="none" w:sz="0" w:space="0" w:color="auto"/>
      </w:divBdr>
    </w:div>
    <w:div w:id="1510287465">
      <w:bodyDiv w:val="1"/>
      <w:marLeft w:val="0"/>
      <w:marRight w:val="0"/>
      <w:marTop w:val="0"/>
      <w:marBottom w:val="0"/>
      <w:divBdr>
        <w:top w:val="none" w:sz="0" w:space="0" w:color="auto"/>
        <w:left w:val="none" w:sz="0" w:space="0" w:color="auto"/>
        <w:bottom w:val="none" w:sz="0" w:space="0" w:color="auto"/>
        <w:right w:val="none" w:sz="0" w:space="0" w:color="auto"/>
      </w:divBdr>
    </w:div>
    <w:div w:id="1511095951">
      <w:bodyDiv w:val="1"/>
      <w:marLeft w:val="0"/>
      <w:marRight w:val="0"/>
      <w:marTop w:val="0"/>
      <w:marBottom w:val="0"/>
      <w:divBdr>
        <w:top w:val="none" w:sz="0" w:space="0" w:color="auto"/>
        <w:left w:val="none" w:sz="0" w:space="0" w:color="auto"/>
        <w:bottom w:val="none" w:sz="0" w:space="0" w:color="auto"/>
        <w:right w:val="none" w:sz="0" w:space="0" w:color="auto"/>
      </w:divBdr>
    </w:div>
    <w:div w:id="1527330754">
      <w:bodyDiv w:val="1"/>
      <w:marLeft w:val="0"/>
      <w:marRight w:val="0"/>
      <w:marTop w:val="0"/>
      <w:marBottom w:val="0"/>
      <w:divBdr>
        <w:top w:val="none" w:sz="0" w:space="0" w:color="auto"/>
        <w:left w:val="none" w:sz="0" w:space="0" w:color="auto"/>
        <w:bottom w:val="none" w:sz="0" w:space="0" w:color="auto"/>
        <w:right w:val="none" w:sz="0" w:space="0" w:color="auto"/>
      </w:divBdr>
    </w:div>
    <w:div w:id="1561593089">
      <w:bodyDiv w:val="1"/>
      <w:marLeft w:val="0"/>
      <w:marRight w:val="0"/>
      <w:marTop w:val="0"/>
      <w:marBottom w:val="0"/>
      <w:divBdr>
        <w:top w:val="none" w:sz="0" w:space="0" w:color="auto"/>
        <w:left w:val="none" w:sz="0" w:space="0" w:color="auto"/>
        <w:bottom w:val="none" w:sz="0" w:space="0" w:color="auto"/>
        <w:right w:val="none" w:sz="0" w:space="0" w:color="auto"/>
      </w:divBdr>
    </w:div>
    <w:div w:id="1665862135">
      <w:bodyDiv w:val="1"/>
      <w:marLeft w:val="0"/>
      <w:marRight w:val="0"/>
      <w:marTop w:val="0"/>
      <w:marBottom w:val="0"/>
      <w:divBdr>
        <w:top w:val="none" w:sz="0" w:space="0" w:color="auto"/>
        <w:left w:val="none" w:sz="0" w:space="0" w:color="auto"/>
        <w:bottom w:val="none" w:sz="0" w:space="0" w:color="auto"/>
        <w:right w:val="none" w:sz="0" w:space="0" w:color="auto"/>
      </w:divBdr>
    </w:div>
    <w:div w:id="1686860880">
      <w:bodyDiv w:val="1"/>
      <w:marLeft w:val="0"/>
      <w:marRight w:val="0"/>
      <w:marTop w:val="0"/>
      <w:marBottom w:val="0"/>
      <w:divBdr>
        <w:top w:val="none" w:sz="0" w:space="0" w:color="auto"/>
        <w:left w:val="none" w:sz="0" w:space="0" w:color="auto"/>
        <w:bottom w:val="none" w:sz="0" w:space="0" w:color="auto"/>
        <w:right w:val="none" w:sz="0" w:space="0" w:color="auto"/>
      </w:divBdr>
      <w:divsChild>
        <w:div w:id="2096130308">
          <w:marLeft w:val="547"/>
          <w:marRight w:val="0"/>
          <w:marTop w:val="0"/>
          <w:marBottom w:val="0"/>
          <w:divBdr>
            <w:top w:val="none" w:sz="0" w:space="0" w:color="auto"/>
            <w:left w:val="none" w:sz="0" w:space="0" w:color="auto"/>
            <w:bottom w:val="none" w:sz="0" w:space="0" w:color="auto"/>
            <w:right w:val="none" w:sz="0" w:space="0" w:color="auto"/>
          </w:divBdr>
        </w:div>
        <w:div w:id="446046657">
          <w:marLeft w:val="547"/>
          <w:marRight w:val="0"/>
          <w:marTop w:val="0"/>
          <w:marBottom w:val="0"/>
          <w:divBdr>
            <w:top w:val="none" w:sz="0" w:space="0" w:color="auto"/>
            <w:left w:val="none" w:sz="0" w:space="0" w:color="auto"/>
            <w:bottom w:val="none" w:sz="0" w:space="0" w:color="auto"/>
            <w:right w:val="none" w:sz="0" w:space="0" w:color="auto"/>
          </w:divBdr>
        </w:div>
        <w:div w:id="729183838">
          <w:marLeft w:val="547"/>
          <w:marRight w:val="0"/>
          <w:marTop w:val="0"/>
          <w:marBottom w:val="0"/>
          <w:divBdr>
            <w:top w:val="none" w:sz="0" w:space="0" w:color="auto"/>
            <w:left w:val="none" w:sz="0" w:space="0" w:color="auto"/>
            <w:bottom w:val="none" w:sz="0" w:space="0" w:color="auto"/>
            <w:right w:val="none" w:sz="0" w:space="0" w:color="auto"/>
          </w:divBdr>
        </w:div>
        <w:div w:id="167796215">
          <w:marLeft w:val="547"/>
          <w:marRight w:val="0"/>
          <w:marTop w:val="0"/>
          <w:marBottom w:val="0"/>
          <w:divBdr>
            <w:top w:val="none" w:sz="0" w:space="0" w:color="auto"/>
            <w:left w:val="none" w:sz="0" w:space="0" w:color="auto"/>
            <w:bottom w:val="none" w:sz="0" w:space="0" w:color="auto"/>
            <w:right w:val="none" w:sz="0" w:space="0" w:color="auto"/>
          </w:divBdr>
        </w:div>
        <w:div w:id="883564194">
          <w:marLeft w:val="547"/>
          <w:marRight w:val="0"/>
          <w:marTop w:val="0"/>
          <w:marBottom w:val="0"/>
          <w:divBdr>
            <w:top w:val="none" w:sz="0" w:space="0" w:color="auto"/>
            <w:left w:val="none" w:sz="0" w:space="0" w:color="auto"/>
            <w:bottom w:val="none" w:sz="0" w:space="0" w:color="auto"/>
            <w:right w:val="none" w:sz="0" w:space="0" w:color="auto"/>
          </w:divBdr>
        </w:div>
        <w:div w:id="1360816167">
          <w:marLeft w:val="547"/>
          <w:marRight w:val="0"/>
          <w:marTop w:val="0"/>
          <w:marBottom w:val="0"/>
          <w:divBdr>
            <w:top w:val="none" w:sz="0" w:space="0" w:color="auto"/>
            <w:left w:val="none" w:sz="0" w:space="0" w:color="auto"/>
            <w:bottom w:val="none" w:sz="0" w:space="0" w:color="auto"/>
            <w:right w:val="none" w:sz="0" w:space="0" w:color="auto"/>
          </w:divBdr>
        </w:div>
        <w:div w:id="393091073">
          <w:marLeft w:val="547"/>
          <w:marRight w:val="0"/>
          <w:marTop w:val="0"/>
          <w:marBottom w:val="0"/>
          <w:divBdr>
            <w:top w:val="none" w:sz="0" w:space="0" w:color="auto"/>
            <w:left w:val="none" w:sz="0" w:space="0" w:color="auto"/>
            <w:bottom w:val="none" w:sz="0" w:space="0" w:color="auto"/>
            <w:right w:val="none" w:sz="0" w:space="0" w:color="auto"/>
          </w:divBdr>
        </w:div>
      </w:divsChild>
    </w:div>
    <w:div w:id="1778089455">
      <w:bodyDiv w:val="1"/>
      <w:marLeft w:val="0"/>
      <w:marRight w:val="0"/>
      <w:marTop w:val="0"/>
      <w:marBottom w:val="0"/>
      <w:divBdr>
        <w:top w:val="none" w:sz="0" w:space="0" w:color="auto"/>
        <w:left w:val="none" w:sz="0" w:space="0" w:color="auto"/>
        <w:bottom w:val="none" w:sz="0" w:space="0" w:color="auto"/>
        <w:right w:val="none" w:sz="0" w:space="0" w:color="auto"/>
      </w:divBdr>
    </w:div>
    <w:div w:id="1807433166">
      <w:bodyDiv w:val="1"/>
      <w:marLeft w:val="0"/>
      <w:marRight w:val="0"/>
      <w:marTop w:val="0"/>
      <w:marBottom w:val="0"/>
      <w:divBdr>
        <w:top w:val="none" w:sz="0" w:space="0" w:color="auto"/>
        <w:left w:val="none" w:sz="0" w:space="0" w:color="auto"/>
        <w:bottom w:val="none" w:sz="0" w:space="0" w:color="auto"/>
        <w:right w:val="none" w:sz="0" w:space="0" w:color="auto"/>
      </w:divBdr>
    </w:div>
    <w:div w:id="1827622001">
      <w:bodyDiv w:val="1"/>
      <w:marLeft w:val="0"/>
      <w:marRight w:val="0"/>
      <w:marTop w:val="0"/>
      <w:marBottom w:val="0"/>
      <w:divBdr>
        <w:top w:val="none" w:sz="0" w:space="0" w:color="auto"/>
        <w:left w:val="none" w:sz="0" w:space="0" w:color="auto"/>
        <w:bottom w:val="none" w:sz="0" w:space="0" w:color="auto"/>
        <w:right w:val="none" w:sz="0" w:space="0" w:color="auto"/>
      </w:divBdr>
    </w:div>
    <w:div w:id="1854539282">
      <w:bodyDiv w:val="1"/>
      <w:marLeft w:val="0"/>
      <w:marRight w:val="0"/>
      <w:marTop w:val="0"/>
      <w:marBottom w:val="0"/>
      <w:divBdr>
        <w:top w:val="none" w:sz="0" w:space="0" w:color="auto"/>
        <w:left w:val="none" w:sz="0" w:space="0" w:color="auto"/>
        <w:bottom w:val="none" w:sz="0" w:space="0" w:color="auto"/>
        <w:right w:val="none" w:sz="0" w:space="0" w:color="auto"/>
      </w:divBdr>
    </w:div>
    <w:div w:id="1973553026">
      <w:bodyDiv w:val="1"/>
      <w:marLeft w:val="0"/>
      <w:marRight w:val="0"/>
      <w:marTop w:val="0"/>
      <w:marBottom w:val="0"/>
      <w:divBdr>
        <w:top w:val="none" w:sz="0" w:space="0" w:color="auto"/>
        <w:left w:val="none" w:sz="0" w:space="0" w:color="auto"/>
        <w:bottom w:val="none" w:sz="0" w:space="0" w:color="auto"/>
        <w:right w:val="none" w:sz="0" w:space="0" w:color="auto"/>
      </w:divBdr>
    </w:div>
    <w:div w:id="2015835444">
      <w:bodyDiv w:val="1"/>
      <w:marLeft w:val="0"/>
      <w:marRight w:val="0"/>
      <w:marTop w:val="0"/>
      <w:marBottom w:val="0"/>
      <w:divBdr>
        <w:top w:val="none" w:sz="0" w:space="0" w:color="auto"/>
        <w:left w:val="none" w:sz="0" w:space="0" w:color="auto"/>
        <w:bottom w:val="none" w:sz="0" w:space="0" w:color="auto"/>
        <w:right w:val="none" w:sz="0" w:space="0" w:color="auto"/>
      </w:divBdr>
    </w:div>
    <w:div w:id="2017729800">
      <w:bodyDiv w:val="1"/>
      <w:marLeft w:val="0"/>
      <w:marRight w:val="0"/>
      <w:marTop w:val="0"/>
      <w:marBottom w:val="0"/>
      <w:divBdr>
        <w:top w:val="none" w:sz="0" w:space="0" w:color="auto"/>
        <w:left w:val="none" w:sz="0" w:space="0" w:color="auto"/>
        <w:bottom w:val="none" w:sz="0" w:space="0" w:color="auto"/>
        <w:right w:val="none" w:sz="0" w:space="0" w:color="auto"/>
      </w:divBdr>
    </w:div>
    <w:div w:id="2026444907">
      <w:bodyDiv w:val="1"/>
      <w:marLeft w:val="0"/>
      <w:marRight w:val="0"/>
      <w:marTop w:val="0"/>
      <w:marBottom w:val="0"/>
      <w:divBdr>
        <w:top w:val="none" w:sz="0" w:space="0" w:color="auto"/>
        <w:left w:val="none" w:sz="0" w:space="0" w:color="auto"/>
        <w:bottom w:val="none" w:sz="0" w:space="0" w:color="auto"/>
        <w:right w:val="none" w:sz="0" w:space="0" w:color="auto"/>
      </w:divBdr>
      <w:divsChild>
        <w:div w:id="1278217582">
          <w:marLeft w:val="547"/>
          <w:marRight w:val="0"/>
          <w:marTop w:val="0"/>
          <w:marBottom w:val="0"/>
          <w:divBdr>
            <w:top w:val="none" w:sz="0" w:space="0" w:color="auto"/>
            <w:left w:val="none" w:sz="0" w:space="0" w:color="auto"/>
            <w:bottom w:val="none" w:sz="0" w:space="0" w:color="auto"/>
            <w:right w:val="none" w:sz="0" w:space="0" w:color="auto"/>
          </w:divBdr>
        </w:div>
        <w:div w:id="1767841093">
          <w:marLeft w:val="547"/>
          <w:marRight w:val="0"/>
          <w:marTop w:val="0"/>
          <w:marBottom w:val="0"/>
          <w:divBdr>
            <w:top w:val="none" w:sz="0" w:space="0" w:color="auto"/>
            <w:left w:val="none" w:sz="0" w:space="0" w:color="auto"/>
            <w:bottom w:val="none" w:sz="0" w:space="0" w:color="auto"/>
            <w:right w:val="none" w:sz="0" w:space="0" w:color="auto"/>
          </w:divBdr>
        </w:div>
      </w:divsChild>
    </w:div>
    <w:div w:id="2037265949">
      <w:bodyDiv w:val="1"/>
      <w:marLeft w:val="0"/>
      <w:marRight w:val="0"/>
      <w:marTop w:val="0"/>
      <w:marBottom w:val="0"/>
      <w:divBdr>
        <w:top w:val="none" w:sz="0" w:space="0" w:color="auto"/>
        <w:left w:val="none" w:sz="0" w:space="0" w:color="auto"/>
        <w:bottom w:val="none" w:sz="0" w:space="0" w:color="auto"/>
        <w:right w:val="none" w:sz="0" w:space="0" w:color="auto"/>
      </w:divBdr>
    </w:div>
    <w:div w:id="2101680273">
      <w:bodyDiv w:val="1"/>
      <w:marLeft w:val="0"/>
      <w:marRight w:val="0"/>
      <w:marTop w:val="0"/>
      <w:marBottom w:val="0"/>
      <w:divBdr>
        <w:top w:val="none" w:sz="0" w:space="0" w:color="auto"/>
        <w:left w:val="none" w:sz="0" w:space="0" w:color="auto"/>
        <w:bottom w:val="none" w:sz="0" w:space="0" w:color="auto"/>
        <w:right w:val="none" w:sz="0" w:space="0" w:color="auto"/>
      </w:divBdr>
    </w:div>
    <w:div w:id="21024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vicalcheck.ie/news/cervicalcheck-statement-1st-may-2018.1338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se.ie/eng/services/publications/cervical-check-daily-report-may-5.pdf" TargetMode="External"/></Relationships>
</file>

<file path=word/theme/theme1.xml><?xml version="1.0" encoding="utf-8"?>
<a:theme xmlns:a="http://schemas.openxmlformats.org/drawingml/2006/main" name="Office Theme">
  <a:themeElements>
    <a:clrScheme name="Custom 1">
      <a:dk1>
        <a:srgbClr val="54595B"/>
      </a:dk1>
      <a:lt1>
        <a:sysClr val="window" lastClr="FFFFFF"/>
      </a:lt1>
      <a:dk2>
        <a:srgbClr val="757070"/>
      </a:dk2>
      <a:lt2>
        <a:srgbClr val="D8D8D8"/>
      </a:lt2>
      <a:accent1>
        <a:srgbClr val="63A845"/>
      </a:accent1>
      <a:accent2>
        <a:srgbClr val="27644E"/>
      </a:accent2>
      <a:accent3>
        <a:srgbClr val="378C4E"/>
      </a:accent3>
      <a:accent4>
        <a:srgbClr val="27644E"/>
      </a:accent4>
      <a:accent5>
        <a:srgbClr val="88BA3C"/>
      </a:accent5>
      <a:accent6>
        <a:srgbClr val="63A845"/>
      </a:accent6>
      <a:hlink>
        <a:srgbClr val="63A845"/>
      </a:hlink>
      <a:folHlink>
        <a:srgbClr val="75707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35491-06EF-4720-93EF-B86FCF00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Cloney</dc:creator>
  <cp:lastModifiedBy>catriona@irishcashmanagement.ie</cp:lastModifiedBy>
  <cp:revision>2</cp:revision>
  <cp:lastPrinted>2016-11-29T13:56:00Z</cp:lastPrinted>
  <dcterms:created xsi:type="dcterms:W3CDTF">2018-05-09T18:12:00Z</dcterms:created>
  <dcterms:modified xsi:type="dcterms:W3CDTF">2018-05-09T18:12:00Z</dcterms:modified>
</cp:coreProperties>
</file>